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val="0"/>
          <w:sz w:val="36"/>
          <w:szCs w:val="36"/>
          <w:highlight w:val="none"/>
        </w:rPr>
      </w:pPr>
      <w:bookmarkStart w:id="0" w:name="OLE_LINK7"/>
      <w:r>
        <w:rPr>
          <w:rFonts w:hint="eastAsia" w:ascii="仿宋" w:hAnsi="仿宋" w:eastAsia="仿宋" w:cs="仿宋"/>
          <w:b/>
          <w:bCs w:val="0"/>
          <w:sz w:val="36"/>
          <w:szCs w:val="36"/>
          <w:highlight w:val="none"/>
        </w:rPr>
        <w:t>综保区展示中心及厂房仓库项目电动自行车充电桩采购安装与运维采购</w:t>
      </w:r>
      <w:r>
        <w:rPr>
          <w:rFonts w:hint="eastAsia" w:cs="仿宋"/>
          <w:b/>
          <w:bCs w:val="0"/>
          <w:sz w:val="36"/>
          <w:szCs w:val="36"/>
          <w:highlight w:val="none"/>
          <w:lang w:val="en-US" w:eastAsia="zh-CN"/>
        </w:rPr>
        <w:t>澄清</w:t>
      </w:r>
      <w:r>
        <w:rPr>
          <w:rFonts w:hint="eastAsia" w:ascii="仿宋" w:hAnsi="仿宋" w:eastAsia="仿宋" w:cs="仿宋"/>
          <w:b/>
          <w:bCs w:val="0"/>
          <w:sz w:val="36"/>
          <w:szCs w:val="36"/>
          <w:highlight w:val="none"/>
        </w:rPr>
        <w:t>公告</w:t>
      </w:r>
    </w:p>
    <w:bookmarkEnd w:id="0"/>
    <w:p>
      <w:pPr>
        <w:pStyle w:val="13"/>
        <w:ind w:left="0" w:leftChars="0" w:firstLine="0" w:firstLineChars="0"/>
        <w:jc w:val="center"/>
        <w:rPr>
          <w:rFonts w:hint="eastAsia" w:ascii="仿宋" w:hAnsi="仿宋" w:eastAsia="仿宋" w:cs="仿宋"/>
        </w:rPr>
      </w:pPr>
      <w:r>
        <w:rPr>
          <w:rFonts w:hint="eastAsia" w:ascii="仿宋" w:hAnsi="仿宋" w:eastAsia="仿宋" w:cs="仿宋"/>
          <w:b/>
          <w:bCs w:val="0"/>
          <w:sz w:val="28"/>
          <w:szCs w:val="28"/>
          <w:highlight w:val="none"/>
        </w:rPr>
        <w:t>（项目编号：</w:t>
      </w:r>
      <w:r>
        <w:rPr>
          <w:rFonts w:hint="eastAsia" w:ascii="仿宋" w:hAnsi="仿宋" w:eastAsia="仿宋" w:cs="仿宋"/>
          <w:b/>
          <w:bCs w:val="0"/>
          <w:sz w:val="36"/>
          <w:szCs w:val="36"/>
          <w:highlight w:val="none"/>
        </w:rPr>
        <w:t>LKCG202500</w:t>
      </w:r>
      <w:r>
        <w:rPr>
          <w:rFonts w:hint="eastAsia" w:ascii="仿宋" w:hAnsi="仿宋" w:cs="仿宋"/>
          <w:b/>
          <w:bCs w:val="0"/>
          <w:sz w:val="36"/>
          <w:szCs w:val="36"/>
          <w:highlight w:val="none"/>
          <w:lang w:val="en-US" w:eastAsia="zh-CN"/>
        </w:rPr>
        <w:t>8</w:t>
      </w:r>
      <w:r>
        <w:rPr>
          <w:rFonts w:hint="eastAsia" w:ascii="仿宋" w:hAnsi="仿宋" w:eastAsia="仿宋" w:cs="仿宋"/>
          <w:b/>
          <w:bCs w:val="0"/>
          <w:sz w:val="28"/>
          <w:szCs w:val="28"/>
          <w:highlight w:val="none"/>
        </w:rPr>
        <w:t>）</w:t>
      </w:r>
    </w:p>
    <w:p>
      <w:pPr>
        <w:keepNext w:val="0"/>
        <w:keepLines w:val="0"/>
        <w:pageBreakBefore w:val="0"/>
        <w:widowControl/>
        <w:kinsoku/>
        <w:wordWrap/>
        <w:overflowPunct/>
        <w:topLinePunct w:val="0"/>
        <w:bidi w:val="0"/>
        <w:snapToGrid/>
        <w:spacing w:line="520" w:lineRule="exact"/>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各</w:t>
      </w:r>
      <w:r>
        <w:rPr>
          <w:rFonts w:hint="eastAsia" w:ascii="仿宋" w:hAnsi="仿宋" w:eastAsia="仿宋" w:cs="仿宋"/>
          <w:b w:val="0"/>
          <w:bCs/>
          <w:sz w:val="28"/>
          <w:szCs w:val="28"/>
          <w:highlight w:val="none"/>
          <w:lang w:val="en-US" w:eastAsia="zh-CN"/>
        </w:rPr>
        <w:t>供应商</w:t>
      </w:r>
      <w:r>
        <w:rPr>
          <w:rFonts w:hint="eastAsia" w:ascii="仿宋" w:hAnsi="仿宋" w:eastAsia="仿宋" w:cs="仿宋"/>
          <w:b w:val="0"/>
          <w:bCs/>
          <w:sz w:val="28"/>
          <w:szCs w:val="28"/>
          <w:highlight w:val="none"/>
        </w:rPr>
        <w:t>：</w:t>
      </w:r>
    </w:p>
    <w:p>
      <w:pPr>
        <w:keepNext w:val="0"/>
        <w:keepLines w:val="0"/>
        <w:pageBreakBefore w:val="0"/>
        <w:widowControl/>
        <w:kinsoku/>
        <w:wordWrap/>
        <w:overflowPunct/>
        <w:topLinePunct w:val="0"/>
        <w:bidi w:val="0"/>
        <w:snapToGrid/>
        <w:spacing w:line="520" w:lineRule="exact"/>
        <w:ind w:firstLine="560" w:firstLineChars="200"/>
        <w:rPr>
          <w:rFonts w:hint="eastAsia" w:ascii="仿宋" w:hAnsi="仿宋" w:eastAsia="仿宋" w:cs="仿宋"/>
          <w:b w:val="0"/>
          <w:bCs/>
          <w:sz w:val="28"/>
          <w:szCs w:val="28"/>
          <w:highlight w:val="none"/>
        </w:rPr>
      </w:pPr>
      <w:bookmarkStart w:id="1" w:name="OLE_LINK4"/>
      <w:r>
        <w:rPr>
          <w:rFonts w:hint="eastAsia" w:ascii="仿宋" w:hAnsi="仿宋" w:eastAsia="仿宋" w:cs="仿宋"/>
          <w:b w:val="0"/>
          <w:bCs/>
          <w:sz w:val="28"/>
          <w:szCs w:val="28"/>
          <w:highlight w:val="none"/>
        </w:rPr>
        <w:t>综保区展示中心及厂房仓库项目电动自行车充电桩采购安装与运维（项目编号：LKCG202500</w:t>
      </w:r>
      <w:r>
        <w:rPr>
          <w:rFonts w:hint="eastAsia" w:cs="仿宋"/>
          <w:b w:val="0"/>
          <w:bCs/>
          <w:sz w:val="28"/>
          <w:szCs w:val="28"/>
          <w:highlight w:val="none"/>
          <w:lang w:val="en-US" w:eastAsia="zh-CN"/>
        </w:rPr>
        <w:t>8</w:t>
      </w:r>
      <w:r>
        <w:rPr>
          <w:rFonts w:hint="eastAsia" w:ascii="仿宋" w:hAnsi="仿宋" w:eastAsia="仿宋" w:cs="仿宋"/>
          <w:b w:val="0"/>
          <w:bCs/>
          <w:sz w:val="28"/>
          <w:szCs w:val="28"/>
          <w:highlight w:val="none"/>
        </w:rPr>
        <w:t>）</w:t>
      </w:r>
      <w:bookmarkEnd w:id="1"/>
      <w:r>
        <w:rPr>
          <w:rFonts w:hint="eastAsia" w:ascii="仿宋" w:hAnsi="仿宋" w:eastAsia="仿宋" w:cs="仿宋"/>
          <w:b w:val="0"/>
          <w:bCs w:val="0"/>
          <w:kern w:val="0"/>
          <w:sz w:val="28"/>
          <w:szCs w:val="28"/>
          <w:shd w:val="clear"/>
          <w:lang w:val="en-US" w:eastAsia="zh-CN" w:bidi="ar-SA"/>
        </w:rPr>
        <w:t>答疑及澄清公告</w:t>
      </w:r>
      <w:r>
        <w:rPr>
          <w:rFonts w:hint="eastAsia" w:ascii="仿宋" w:hAnsi="仿宋" w:eastAsia="仿宋" w:cs="仿宋"/>
          <w:b w:val="0"/>
          <w:bCs/>
          <w:sz w:val="28"/>
          <w:szCs w:val="28"/>
          <w:highlight w:val="none"/>
        </w:rPr>
        <w:t>如下：</w:t>
      </w:r>
      <w:bookmarkStart w:id="2" w:name="OLE_LINK3"/>
      <w:bookmarkStart w:id="3" w:name="OLE_LINK8"/>
    </w:p>
    <w:p>
      <w:pPr>
        <w:keepNext w:val="0"/>
        <w:keepLines w:val="0"/>
        <w:pageBreakBefore w:val="0"/>
        <w:widowControl/>
        <w:suppressLineNumbers w:val="0"/>
        <w:kinsoku/>
        <w:wordWrap/>
        <w:overflowPunct/>
        <w:topLinePunct w:val="0"/>
        <w:bidi w:val="0"/>
        <w:snapToGrid/>
        <w:spacing w:line="520" w:lineRule="exact"/>
        <w:jc w:val="left"/>
        <w:rPr>
          <w:rFonts w:hint="eastAsia" w:ascii="仿宋" w:hAnsi="仿宋" w:eastAsia="仿宋" w:cs="仿宋"/>
          <w:b w:val="0"/>
          <w:bCs/>
          <w:sz w:val="28"/>
          <w:szCs w:val="28"/>
          <w:highlight w:val="none"/>
          <w:lang w:val="en-US" w:eastAsia="zh-CN"/>
        </w:rPr>
      </w:pPr>
      <w:bookmarkStart w:id="4" w:name="OLE_LINK5"/>
      <w:r>
        <w:rPr>
          <w:rFonts w:hint="eastAsia" w:ascii="仿宋" w:hAnsi="仿宋" w:eastAsia="仿宋" w:cs="仿宋"/>
          <w:b/>
          <w:bCs w:val="0"/>
          <w:sz w:val="28"/>
          <w:szCs w:val="28"/>
          <w:highlight w:val="none"/>
          <w:lang w:val="en-US" w:eastAsia="zh-CN"/>
        </w:rPr>
        <w:t>第</w:t>
      </w:r>
      <w:r>
        <w:rPr>
          <w:rFonts w:hint="eastAsia" w:cs="仿宋"/>
          <w:b/>
          <w:bCs w:val="0"/>
          <w:sz w:val="28"/>
          <w:szCs w:val="28"/>
          <w:highlight w:val="none"/>
          <w:lang w:val="en-US" w:eastAsia="zh-CN"/>
        </w:rPr>
        <w:t>一</w:t>
      </w:r>
      <w:r>
        <w:rPr>
          <w:rFonts w:hint="eastAsia" w:ascii="仿宋" w:hAnsi="仿宋" w:eastAsia="仿宋" w:cs="仿宋"/>
          <w:b/>
          <w:bCs w:val="0"/>
          <w:sz w:val="28"/>
          <w:szCs w:val="28"/>
          <w:highlight w:val="none"/>
          <w:lang w:val="en-US" w:eastAsia="zh-CN"/>
        </w:rPr>
        <w:t>部分：</w:t>
      </w:r>
      <w:r>
        <w:rPr>
          <w:rFonts w:hint="eastAsia" w:cs="仿宋"/>
          <w:b/>
          <w:bCs w:val="0"/>
          <w:color w:val="000000"/>
          <w:kern w:val="0"/>
          <w:sz w:val="28"/>
          <w:szCs w:val="28"/>
          <w:shd w:val="clear" w:color="auto" w:fill="FFFFFF"/>
          <w:lang w:val="en-US" w:eastAsia="zh-CN" w:bidi="ar"/>
        </w:rPr>
        <w:t>答疑回复</w:t>
      </w:r>
      <w:r>
        <w:rPr>
          <w:rFonts w:hint="eastAsia" w:ascii="仿宋" w:hAnsi="仿宋" w:eastAsia="仿宋" w:cs="仿宋"/>
          <w:b/>
          <w:bCs w:val="0"/>
          <w:color w:val="000000"/>
          <w:kern w:val="0"/>
          <w:sz w:val="28"/>
          <w:szCs w:val="28"/>
          <w:shd w:val="clear" w:color="auto" w:fill="FFFFFF"/>
          <w:lang w:val="en-US" w:eastAsia="zh-CN" w:bidi="ar"/>
        </w:rPr>
        <w:t xml:space="preserve">内容 </w:t>
      </w:r>
    </w:p>
    <w:bookmarkEnd w:id="2"/>
    <w:p>
      <w:pPr>
        <w:keepNext w:val="0"/>
        <w:keepLines w:val="0"/>
        <w:pageBreakBefore w:val="0"/>
        <w:widowControl/>
        <w:kinsoku/>
        <w:wordWrap/>
        <w:overflowPunct/>
        <w:topLinePunct w:val="0"/>
        <w:bidi w:val="0"/>
        <w:snapToGrid/>
        <w:spacing w:line="520" w:lineRule="exact"/>
        <w:ind w:firstLine="562" w:firstLineChars="200"/>
        <w:rPr>
          <w:rFonts w:hint="eastAsia" w:ascii="仿宋" w:hAnsi="仿宋" w:eastAsia="仿宋" w:cs="仿宋"/>
          <w:b w:val="0"/>
          <w:bCs/>
          <w:sz w:val="28"/>
          <w:szCs w:val="28"/>
          <w:highlight w:val="none"/>
          <w:lang w:val="en-US" w:eastAsia="zh-CN"/>
        </w:rPr>
      </w:pPr>
      <w:bookmarkStart w:id="5" w:name="OLE_LINK1"/>
      <w:r>
        <w:rPr>
          <w:rFonts w:hint="eastAsia" w:ascii="仿宋" w:hAnsi="仿宋" w:eastAsia="仿宋" w:cs="仿宋"/>
          <w:b/>
          <w:bCs w:val="0"/>
          <w:sz w:val="28"/>
          <w:szCs w:val="28"/>
          <w:highlight w:val="none"/>
          <w:lang w:val="en-US" w:eastAsia="zh-CN"/>
        </w:rPr>
        <w:t>1.</w:t>
      </w:r>
      <w:r>
        <w:rPr>
          <w:rFonts w:hint="eastAsia" w:ascii="仿宋" w:hAnsi="仿宋" w:eastAsia="仿宋" w:cs="仿宋"/>
          <w:b w:val="0"/>
          <w:bCs/>
          <w:sz w:val="28"/>
          <w:szCs w:val="28"/>
          <w:highlight w:val="none"/>
          <w:lang w:val="en-US" w:eastAsia="zh-CN"/>
        </w:rPr>
        <w:t>质疑事项1:采购清单:第九项要求零、火、地三根线，然而采购清单:15、16、17项只要求零火两芯线</w:t>
      </w:r>
    </w:p>
    <w:p>
      <w:pPr>
        <w:keepNext w:val="0"/>
        <w:keepLines w:val="0"/>
        <w:pageBreakBefore w:val="0"/>
        <w:widowControl/>
        <w:kinsoku/>
        <w:wordWrap/>
        <w:overflowPunct/>
        <w:topLinePunct w:val="0"/>
        <w:bidi w:val="0"/>
        <w:snapToGrid/>
        <w:spacing w:line="520" w:lineRule="exact"/>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事实依据:缺少地线的安全风险总进线仅提供零线(N)和火线(L)，但分支线设备需要地线(PE)时，若直接忽略地线连接，会导致:</w:t>
      </w:r>
    </w:p>
    <w:p>
      <w:pPr>
        <w:keepNext w:val="0"/>
        <w:keepLines w:val="0"/>
        <w:pageBreakBefore w:val="0"/>
        <w:widowControl/>
        <w:kinsoku/>
        <w:wordWrap/>
        <w:overflowPunct/>
        <w:topLinePunct w:val="0"/>
        <w:bidi w:val="0"/>
        <w:snapToGrid/>
        <w:spacing w:line="520" w:lineRule="exact"/>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1.设备金属外壳带电风险:一旦电器内部绝缘损坏，火线漏电将直接传导至外壳，引发触电事故</w:t>
      </w:r>
    </w:p>
    <w:p>
      <w:pPr>
        <w:keepNext w:val="0"/>
        <w:keepLines w:val="0"/>
        <w:pageBreakBefore w:val="0"/>
        <w:widowControl/>
        <w:kinsoku/>
        <w:wordWrap/>
        <w:overflowPunct/>
        <w:topLinePunct w:val="0"/>
        <w:bidi w:val="0"/>
        <w:snapToGrid/>
        <w:spacing w:line="520" w:lineRule="exact"/>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2.漏电保护失效:没有地线，漏电保护器(RCD)可能无法及时跳闸切断电源法律依据:不符合电气规范:违反GB50054《低压配电设计规范》关于接地保护的强制要求</w:t>
      </w:r>
    </w:p>
    <w:p>
      <w:pPr>
        <w:keepNext w:val="0"/>
        <w:keepLines w:val="0"/>
        <w:pageBreakBefore w:val="0"/>
        <w:widowControl/>
        <w:kinsoku/>
        <w:wordWrap/>
        <w:overflowPunct/>
        <w:topLinePunct w:val="0"/>
        <w:bidi w:val="0"/>
        <w:snapToGrid/>
        <w:spacing w:line="520" w:lineRule="exact"/>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请求:15、16、17更改为零、火、地三芯线</w:t>
      </w:r>
    </w:p>
    <w:p>
      <w:pPr>
        <w:keepNext w:val="0"/>
        <w:keepLines w:val="0"/>
        <w:pageBreakBefore w:val="0"/>
        <w:widowControl/>
        <w:kinsoku/>
        <w:wordWrap/>
        <w:overflowPunct/>
        <w:topLinePunct w:val="0"/>
        <w:bidi w:val="0"/>
        <w:snapToGrid/>
        <w:spacing w:line="520" w:lineRule="exact"/>
        <w:ind w:firstLine="562" w:firstLineChars="200"/>
        <w:rPr>
          <w:rFonts w:hint="eastAsia" w:cs="仿宋"/>
          <w:b w:val="0"/>
          <w:bCs/>
          <w:sz w:val="28"/>
          <w:szCs w:val="28"/>
          <w:highlight w:val="none"/>
          <w:lang w:val="en-US" w:eastAsia="zh-CN"/>
        </w:rPr>
      </w:pPr>
      <w:r>
        <w:rPr>
          <w:rFonts w:hint="eastAsia" w:cs="仿宋"/>
          <w:b/>
          <w:bCs w:val="0"/>
          <w:sz w:val="28"/>
          <w:szCs w:val="28"/>
          <w:highlight w:val="none"/>
          <w:lang w:val="en-US" w:eastAsia="zh-CN"/>
        </w:rPr>
        <w:t>答：</w:t>
      </w:r>
      <w:r>
        <w:rPr>
          <w:rFonts w:hint="eastAsia" w:ascii="仿宋" w:hAnsi="仿宋" w:eastAsia="仿宋" w:cs="仿宋"/>
          <w:b w:val="0"/>
          <w:bCs/>
          <w:sz w:val="28"/>
          <w:szCs w:val="28"/>
          <w:highlight w:val="none"/>
          <w:lang w:val="en-US" w:eastAsia="zh-CN"/>
        </w:rPr>
        <w:t>原询价函第二章 供应商须知--附录1：综保区展示中心及厂房仓库项目电动自行车充电桩采购安装与运维最高投标限价--货物部分</w:t>
      </w:r>
      <w:r>
        <w:rPr>
          <w:rFonts w:hint="eastAsia" w:cs="仿宋"/>
          <w:b w:val="0"/>
          <w:bCs/>
          <w:sz w:val="28"/>
          <w:szCs w:val="28"/>
          <w:highlight w:val="none"/>
          <w:lang w:val="en-US" w:eastAsia="zh-CN"/>
        </w:rPr>
        <w:t>：</w:t>
      </w:r>
    </w:p>
    <w:tbl>
      <w:tblPr>
        <w:tblStyle w:val="14"/>
        <w:tblW w:w="100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0"/>
        <w:gridCol w:w="1220"/>
        <w:gridCol w:w="3795"/>
        <w:gridCol w:w="525"/>
        <w:gridCol w:w="675"/>
        <w:gridCol w:w="1620"/>
        <w:gridCol w:w="1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66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序号</w:t>
            </w:r>
          </w:p>
        </w:tc>
        <w:tc>
          <w:tcPr>
            <w:tcW w:w="12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类别</w:t>
            </w:r>
          </w:p>
        </w:tc>
        <w:tc>
          <w:tcPr>
            <w:tcW w:w="379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技术要求</w:t>
            </w:r>
          </w:p>
        </w:tc>
        <w:tc>
          <w:tcPr>
            <w:tcW w:w="52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单位</w:t>
            </w:r>
          </w:p>
        </w:tc>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数量</w:t>
            </w:r>
          </w:p>
        </w:tc>
        <w:tc>
          <w:tcPr>
            <w:tcW w:w="314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金额(元)（含税）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b w:val="0"/>
                <w:bCs w:val="0"/>
              </w:rPr>
            </w:pPr>
          </w:p>
        </w:tc>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b w:val="0"/>
                <w:bCs w:val="0"/>
              </w:rPr>
            </w:pPr>
          </w:p>
        </w:tc>
        <w:tc>
          <w:tcPr>
            <w:tcW w:w="37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b w:val="0"/>
                <w:bCs w:val="0"/>
              </w:rPr>
            </w:pPr>
          </w:p>
        </w:tc>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b w:val="0"/>
                <w:bCs w:val="0"/>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b w:val="0"/>
                <w:bCs w:val="0"/>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全费用综合单价</w:t>
            </w:r>
          </w:p>
        </w:tc>
        <w:tc>
          <w:tcPr>
            <w:tcW w:w="15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全费用总价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6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sz w:val="20"/>
                <w:szCs w:val="20"/>
                <w:u w:val="none"/>
              </w:rPr>
            </w:pPr>
            <w:r>
              <w:rPr>
                <w:rFonts w:hint="eastAsia" w:ascii="宋体" w:hAnsi="宋体" w:eastAsia="宋体" w:cs="宋体"/>
                <w:b w:val="0"/>
                <w:bCs/>
                <w:i w:val="0"/>
                <w:iCs w:val="0"/>
                <w:color w:val="000000"/>
                <w:kern w:val="0"/>
                <w:sz w:val="20"/>
                <w:szCs w:val="20"/>
                <w:u w:val="none"/>
                <w:lang w:val="en-US" w:eastAsia="zh-CN" w:bidi="ar"/>
              </w:rPr>
              <w:t>15</w:t>
            </w:r>
          </w:p>
        </w:tc>
        <w:tc>
          <w:tcPr>
            <w:tcW w:w="12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sz w:val="20"/>
                <w:szCs w:val="20"/>
                <w:u w:val="none"/>
              </w:rPr>
            </w:pPr>
            <w:r>
              <w:rPr>
                <w:rFonts w:hint="eastAsia" w:ascii="宋体" w:hAnsi="宋体" w:eastAsia="宋体" w:cs="宋体"/>
                <w:b w:val="0"/>
                <w:bCs/>
                <w:i w:val="0"/>
                <w:iCs w:val="0"/>
                <w:color w:val="000000"/>
                <w:kern w:val="0"/>
                <w:sz w:val="20"/>
                <w:szCs w:val="20"/>
                <w:u w:val="none"/>
                <w:lang w:val="en-US" w:eastAsia="zh-CN" w:bidi="ar"/>
              </w:rPr>
              <w:t>电源接入电线16平方</w:t>
            </w:r>
          </w:p>
        </w:tc>
        <w:tc>
          <w:tcPr>
            <w:tcW w:w="3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i w:val="0"/>
                <w:iCs w:val="0"/>
                <w:color w:val="000000"/>
                <w:sz w:val="20"/>
                <w:szCs w:val="20"/>
                <w:u w:val="none"/>
              </w:rPr>
            </w:pPr>
            <w:r>
              <w:rPr>
                <w:rFonts w:hint="eastAsia" w:ascii="宋体" w:hAnsi="宋体" w:eastAsia="宋体" w:cs="宋体"/>
                <w:b w:val="0"/>
                <w:bCs/>
                <w:i w:val="0"/>
                <w:iCs w:val="0"/>
                <w:color w:val="000000"/>
                <w:kern w:val="0"/>
                <w:sz w:val="20"/>
                <w:szCs w:val="20"/>
                <w:u w:val="none"/>
                <w:lang w:val="en-US" w:eastAsia="zh-CN" w:bidi="ar"/>
              </w:rPr>
              <w:t>1.型号：YJV 2*16.0铜芯线缆</w:t>
            </w:r>
          </w:p>
        </w:tc>
        <w:tc>
          <w:tcPr>
            <w:tcW w:w="52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sz w:val="20"/>
                <w:szCs w:val="20"/>
                <w:u w:val="none"/>
              </w:rPr>
            </w:pPr>
            <w:r>
              <w:rPr>
                <w:rFonts w:hint="eastAsia" w:ascii="宋体" w:hAnsi="宋体" w:eastAsia="宋体" w:cs="宋体"/>
                <w:b w:val="0"/>
                <w:bCs/>
                <w:i w:val="0"/>
                <w:iCs w:val="0"/>
                <w:color w:val="000000"/>
                <w:kern w:val="0"/>
                <w:sz w:val="20"/>
                <w:szCs w:val="20"/>
                <w:u w:val="none"/>
                <w:lang w:val="en-US" w:eastAsia="zh-CN" w:bidi="ar"/>
              </w:rPr>
              <w:t>米</w:t>
            </w:r>
          </w:p>
        </w:tc>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sz w:val="20"/>
                <w:szCs w:val="20"/>
                <w:u w:val="none"/>
              </w:rPr>
            </w:pPr>
            <w:r>
              <w:rPr>
                <w:rFonts w:hint="eastAsia" w:ascii="宋体" w:hAnsi="宋体" w:eastAsia="宋体" w:cs="宋体"/>
                <w:b w:val="0"/>
                <w:bCs/>
                <w:i w:val="0"/>
                <w:iCs w:val="0"/>
                <w:color w:val="000000"/>
                <w:kern w:val="0"/>
                <w:sz w:val="20"/>
                <w:szCs w:val="20"/>
                <w:u w:val="none"/>
                <w:lang w:val="en-US" w:eastAsia="zh-CN" w:bidi="ar"/>
              </w:rPr>
              <w:t>134</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sz w:val="20"/>
                <w:szCs w:val="20"/>
                <w:u w:val="none"/>
              </w:rPr>
            </w:pPr>
            <w:r>
              <w:rPr>
                <w:rFonts w:hint="eastAsia" w:ascii="宋体" w:hAnsi="宋体" w:eastAsia="宋体" w:cs="宋体"/>
                <w:b w:val="0"/>
                <w:bCs/>
                <w:i w:val="0"/>
                <w:iCs w:val="0"/>
                <w:color w:val="000000"/>
                <w:kern w:val="0"/>
                <w:sz w:val="20"/>
                <w:szCs w:val="20"/>
                <w:u w:val="none"/>
                <w:lang w:val="en-US" w:eastAsia="zh-CN" w:bidi="ar"/>
              </w:rPr>
              <w:t>34.43</w:t>
            </w:r>
          </w:p>
        </w:tc>
        <w:tc>
          <w:tcPr>
            <w:tcW w:w="152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sz w:val="20"/>
                <w:szCs w:val="20"/>
                <w:u w:val="none"/>
              </w:rPr>
            </w:pPr>
            <w:r>
              <w:rPr>
                <w:rFonts w:hint="eastAsia" w:ascii="宋体" w:hAnsi="宋体" w:eastAsia="宋体" w:cs="宋体"/>
                <w:b w:val="0"/>
                <w:bCs/>
                <w:i w:val="0"/>
                <w:iCs w:val="0"/>
                <w:color w:val="000000"/>
                <w:kern w:val="0"/>
                <w:sz w:val="20"/>
                <w:szCs w:val="20"/>
                <w:u w:val="none"/>
                <w:lang w:val="en-US" w:eastAsia="zh-CN" w:bidi="ar"/>
              </w:rPr>
              <w:t>4613.62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i w:val="0"/>
                <w:iCs w:val="0"/>
                <w:color w:val="000000"/>
                <w:sz w:val="20"/>
                <w:szCs w:val="20"/>
                <w:u w:val="none"/>
              </w:rPr>
            </w:pPr>
          </w:p>
        </w:tc>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i w:val="0"/>
                <w:iCs w:val="0"/>
                <w:color w:val="000000"/>
                <w:sz w:val="20"/>
                <w:szCs w:val="20"/>
                <w:u w:val="none"/>
              </w:rPr>
            </w:pPr>
          </w:p>
        </w:tc>
        <w:tc>
          <w:tcPr>
            <w:tcW w:w="3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i w:val="0"/>
                <w:iCs w:val="0"/>
                <w:color w:val="000000"/>
                <w:sz w:val="20"/>
                <w:szCs w:val="20"/>
                <w:u w:val="none"/>
              </w:rPr>
            </w:pPr>
            <w:r>
              <w:rPr>
                <w:rFonts w:hint="eastAsia" w:ascii="宋体" w:hAnsi="宋体" w:eastAsia="宋体" w:cs="宋体"/>
                <w:b w:val="0"/>
                <w:bCs/>
                <w:i w:val="0"/>
                <w:iCs w:val="0"/>
                <w:color w:val="000000"/>
                <w:kern w:val="0"/>
                <w:sz w:val="20"/>
                <w:szCs w:val="20"/>
                <w:u w:val="none"/>
                <w:lang w:val="en-US" w:eastAsia="zh-CN" w:bidi="ar"/>
              </w:rPr>
              <w:t>2.配线位置：电源连接至充电系统，满足设备使用需求（含安装费用）</w:t>
            </w:r>
          </w:p>
        </w:tc>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i w:val="0"/>
                <w:iCs w:val="0"/>
                <w:color w:val="000000"/>
                <w:sz w:val="20"/>
                <w:szCs w:val="20"/>
                <w:u w:val="none"/>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i w:val="0"/>
                <w:iCs w:val="0"/>
                <w:color w:val="000000"/>
                <w:sz w:val="20"/>
                <w:szCs w:val="20"/>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i w:val="0"/>
                <w:iCs w:val="0"/>
                <w:color w:val="000000"/>
                <w:sz w:val="20"/>
                <w:szCs w:val="20"/>
                <w:u w:val="none"/>
              </w:rPr>
            </w:pPr>
          </w:p>
        </w:tc>
        <w:tc>
          <w:tcPr>
            <w:tcW w:w="152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6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sz w:val="20"/>
                <w:szCs w:val="20"/>
                <w:u w:val="none"/>
              </w:rPr>
            </w:pPr>
            <w:r>
              <w:rPr>
                <w:rFonts w:hint="eastAsia" w:ascii="宋体" w:hAnsi="宋体" w:eastAsia="宋体" w:cs="宋体"/>
                <w:b w:val="0"/>
                <w:bCs/>
                <w:i w:val="0"/>
                <w:iCs w:val="0"/>
                <w:color w:val="000000"/>
                <w:kern w:val="0"/>
                <w:sz w:val="20"/>
                <w:szCs w:val="20"/>
                <w:u w:val="none"/>
                <w:lang w:val="en-US" w:eastAsia="zh-CN" w:bidi="ar"/>
              </w:rPr>
              <w:t>16</w:t>
            </w:r>
          </w:p>
        </w:tc>
        <w:tc>
          <w:tcPr>
            <w:tcW w:w="12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sz w:val="20"/>
                <w:szCs w:val="20"/>
                <w:u w:val="none"/>
              </w:rPr>
            </w:pPr>
            <w:r>
              <w:rPr>
                <w:rFonts w:hint="eastAsia" w:ascii="宋体" w:hAnsi="宋体" w:eastAsia="宋体" w:cs="宋体"/>
                <w:b w:val="0"/>
                <w:bCs/>
                <w:i w:val="0"/>
                <w:iCs w:val="0"/>
                <w:color w:val="000000"/>
                <w:kern w:val="0"/>
                <w:sz w:val="20"/>
                <w:szCs w:val="20"/>
                <w:u w:val="none"/>
                <w:lang w:val="en-US" w:eastAsia="zh-CN" w:bidi="ar"/>
              </w:rPr>
              <w:t>电源接入电线10平方</w:t>
            </w:r>
          </w:p>
        </w:tc>
        <w:tc>
          <w:tcPr>
            <w:tcW w:w="3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i w:val="0"/>
                <w:iCs w:val="0"/>
                <w:color w:val="000000"/>
                <w:sz w:val="20"/>
                <w:szCs w:val="20"/>
                <w:u w:val="none"/>
              </w:rPr>
            </w:pPr>
            <w:r>
              <w:rPr>
                <w:rFonts w:hint="eastAsia" w:ascii="宋体" w:hAnsi="宋体" w:eastAsia="宋体" w:cs="宋体"/>
                <w:b w:val="0"/>
                <w:bCs/>
                <w:i w:val="0"/>
                <w:iCs w:val="0"/>
                <w:color w:val="000000"/>
                <w:kern w:val="0"/>
                <w:sz w:val="20"/>
                <w:szCs w:val="20"/>
                <w:u w:val="none"/>
                <w:lang w:val="en-US" w:eastAsia="zh-CN" w:bidi="ar"/>
              </w:rPr>
              <w:t>1.型号：YJV 2*10.0铜芯线缆</w:t>
            </w:r>
          </w:p>
        </w:tc>
        <w:tc>
          <w:tcPr>
            <w:tcW w:w="52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sz w:val="20"/>
                <w:szCs w:val="20"/>
                <w:u w:val="none"/>
              </w:rPr>
            </w:pPr>
            <w:r>
              <w:rPr>
                <w:rFonts w:hint="eastAsia" w:ascii="宋体" w:hAnsi="宋体" w:eastAsia="宋体" w:cs="宋体"/>
                <w:b w:val="0"/>
                <w:bCs/>
                <w:i w:val="0"/>
                <w:iCs w:val="0"/>
                <w:color w:val="000000"/>
                <w:kern w:val="0"/>
                <w:sz w:val="20"/>
                <w:szCs w:val="20"/>
                <w:u w:val="none"/>
                <w:lang w:val="en-US" w:eastAsia="zh-CN" w:bidi="ar"/>
              </w:rPr>
              <w:t>米</w:t>
            </w:r>
          </w:p>
        </w:tc>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sz w:val="20"/>
                <w:szCs w:val="20"/>
                <w:u w:val="none"/>
              </w:rPr>
            </w:pPr>
            <w:r>
              <w:rPr>
                <w:rFonts w:hint="eastAsia" w:ascii="宋体" w:hAnsi="宋体" w:eastAsia="宋体" w:cs="宋体"/>
                <w:b w:val="0"/>
                <w:bCs/>
                <w:i w:val="0"/>
                <w:iCs w:val="0"/>
                <w:color w:val="000000"/>
                <w:kern w:val="0"/>
                <w:sz w:val="20"/>
                <w:szCs w:val="20"/>
                <w:u w:val="none"/>
                <w:lang w:val="en-US" w:eastAsia="zh-CN" w:bidi="ar"/>
              </w:rPr>
              <w:t>265</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sz w:val="20"/>
                <w:szCs w:val="20"/>
                <w:u w:val="none"/>
              </w:rPr>
            </w:pPr>
            <w:r>
              <w:rPr>
                <w:rFonts w:hint="eastAsia" w:ascii="宋体" w:hAnsi="宋体" w:eastAsia="宋体" w:cs="宋体"/>
                <w:b w:val="0"/>
                <w:bCs/>
                <w:i w:val="0"/>
                <w:iCs w:val="0"/>
                <w:color w:val="000000"/>
                <w:kern w:val="0"/>
                <w:sz w:val="20"/>
                <w:szCs w:val="20"/>
                <w:u w:val="none"/>
                <w:lang w:val="en-US" w:eastAsia="zh-CN" w:bidi="ar"/>
              </w:rPr>
              <w:t>22.61</w:t>
            </w:r>
          </w:p>
        </w:tc>
        <w:tc>
          <w:tcPr>
            <w:tcW w:w="152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sz w:val="20"/>
                <w:szCs w:val="20"/>
                <w:u w:val="none"/>
              </w:rPr>
            </w:pPr>
            <w:r>
              <w:rPr>
                <w:rFonts w:hint="eastAsia" w:ascii="宋体" w:hAnsi="宋体" w:eastAsia="宋体" w:cs="宋体"/>
                <w:b w:val="0"/>
                <w:bCs/>
                <w:i w:val="0"/>
                <w:iCs w:val="0"/>
                <w:color w:val="000000"/>
                <w:kern w:val="0"/>
                <w:sz w:val="20"/>
                <w:szCs w:val="20"/>
                <w:u w:val="none"/>
                <w:lang w:val="en-US" w:eastAsia="zh-CN" w:bidi="ar"/>
              </w:rPr>
              <w:t>5991.65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i w:val="0"/>
                <w:iCs w:val="0"/>
                <w:color w:val="000000"/>
                <w:sz w:val="20"/>
                <w:szCs w:val="20"/>
                <w:u w:val="none"/>
              </w:rPr>
            </w:pPr>
          </w:p>
        </w:tc>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i w:val="0"/>
                <w:iCs w:val="0"/>
                <w:color w:val="000000"/>
                <w:sz w:val="20"/>
                <w:szCs w:val="20"/>
                <w:u w:val="none"/>
              </w:rPr>
            </w:pPr>
          </w:p>
        </w:tc>
        <w:tc>
          <w:tcPr>
            <w:tcW w:w="3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i w:val="0"/>
                <w:iCs w:val="0"/>
                <w:color w:val="000000"/>
                <w:sz w:val="20"/>
                <w:szCs w:val="20"/>
                <w:u w:val="none"/>
              </w:rPr>
            </w:pPr>
            <w:r>
              <w:rPr>
                <w:rFonts w:hint="eastAsia" w:ascii="宋体" w:hAnsi="宋体" w:eastAsia="宋体" w:cs="宋体"/>
                <w:b w:val="0"/>
                <w:bCs/>
                <w:i w:val="0"/>
                <w:iCs w:val="0"/>
                <w:color w:val="000000"/>
                <w:kern w:val="0"/>
                <w:sz w:val="20"/>
                <w:szCs w:val="20"/>
                <w:u w:val="none"/>
                <w:lang w:val="en-US" w:eastAsia="zh-CN" w:bidi="ar"/>
              </w:rPr>
              <w:t>2.配线位置：电源连接至充电系统，满足设备使用需求（含安装费用）</w:t>
            </w:r>
          </w:p>
        </w:tc>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i w:val="0"/>
                <w:iCs w:val="0"/>
                <w:color w:val="000000"/>
                <w:sz w:val="20"/>
                <w:szCs w:val="20"/>
                <w:u w:val="none"/>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i w:val="0"/>
                <w:iCs w:val="0"/>
                <w:color w:val="000000"/>
                <w:sz w:val="20"/>
                <w:szCs w:val="20"/>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i w:val="0"/>
                <w:iCs w:val="0"/>
                <w:color w:val="000000"/>
                <w:sz w:val="20"/>
                <w:szCs w:val="20"/>
                <w:u w:val="none"/>
              </w:rPr>
            </w:pPr>
          </w:p>
        </w:tc>
        <w:tc>
          <w:tcPr>
            <w:tcW w:w="152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6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sz w:val="20"/>
                <w:szCs w:val="20"/>
                <w:u w:val="none"/>
              </w:rPr>
            </w:pPr>
            <w:r>
              <w:rPr>
                <w:rFonts w:hint="eastAsia" w:ascii="宋体" w:hAnsi="宋体" w:eastAsia="宋体" w:cs="宋体"/>
                <w:b w:val="0"/>
                <w:bCs/>
                <w:i w:val="0"/>
                <w:iCs w:val="0"/>
                <w:color w:val="000000"/>
                <w:kern w:val="0"/>
                <w:sz w:val="20"/>
                <w:szCs w:val="20"/>
                <w:u w:val="none"/>
                <w:lang w:val="en-US" w:eastAsia="zh-CN" w:bidi="ar"/>
              </w:rPr>
              <w:t>17</w:t>
            </w:r>
          </w:p>
        </w:tc>
        <w:tc>
          <w:tcPr>
            <w:tcW w:w="12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sz w:val="20"/>
                <w:szCs w:val="20"/>
                <w:u w:val="none"/>
              </w:rPr>
            </w:pPr>
            <w:r>
              <w:rPr>
                <w:rFonts w:hint="eastAsia" w:ascii="宋体" w:hAnsi="宋体" w:eastAsia="宋体" w:cs="宋体"/>
                <w:b w:val="0"/>
                <w:bCs/>
                <w:i w:val="0"/>
                <w:iCs w:val="0"/>
                <w:color w:val="000000"/>
                <w:kern w:val="0"/>
                <w:sz w:val="20"/>
                <w:szCs w:val="20"/>
                <w:u w:val="none"/>
                <w:lang w:val="en-US" w:eastAsia="zh-CN" w:bidi="ar"/>
              </w:rPr>
              <w:t>电源接入电线25平方</w:t>
            </w:r>
          </w:p>
        </w:tc>
        <w:tc>
          <w:tcPr>
            <w:tcW w:w="3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i w:val="0"/>
                <w:iCs w:val="0"/>
                <w:color w:val="000000"/>
                <w:sz w:val="20"/>
                <w:szCs w:val="20"/>
                <w:u w:val="none"/>
              </w:rPr>
            </w:pPr>
            <w:r>
              <w:rPr>
                <w:rFonts w:hint="eastAsia" w:ascii="宋体" w:hAnsi="宋体" w:eastAsia="宋体" w:cs="宋体"/>
                <w:b w:val="0"/>
                <w:bCs/>
                <w:i w:val="0"/>
                <w:iCs w:val="0"/>
                <w:color w:val="000000"/>
                <w:kern w:val="0"/>
                <w:sz w:val="20"/>
                <w:szCs w:val="20"/>
                <w:u w:val="none"/>
                <w:lang w:val="en-US" w:eastAsia="zh-CN" w:bidi="ar"/>
              </w:rPr>
              <w:t>1.型号：YJV 2*25.0铜芯线缆</w:t>
            </w:r>
          </w:p>
        </w:tc>
        <w:tc>
          <w:tcPr>
            <w:tcW w:w="52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sz w:val="20"/>
                <w:szCs w:val="20"/>
                <w:u w:val="none"/>
              </w:rPr>
            </w:pPr>
            <w:r>
              <w:rPr>
                <w:rFonts w:hint="eastAsia" w:ascii="宋体" w:hAnsi="宋体" w:eastAsia="宋体" w:cs="宋体"/>
                <w:b w:val="0"/>
                <w:bCs/>
                <w:i w:val="0"/>
                <w:iCs w:val="0"/>
                <w:color w:val="000000"/>
                <w:kern w:val="0"/>
                <w:sz w:val="20"/>
                <w:szCs w:val="20"/>
                <w:u w:val="none"/>
                <w:lang w:val="en-US" w:eastAsia="zh-CN" w:bidi="ar"/>
              </w:rPr>
              <w:t>米</w:t>
            </w:r>
          </w:p>
        </w:tc>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sz w:val="20"/>
                <w:szCs w:val="20"/>
                <w:u w:val="none"/>
              </w:rPr>
            </w:pPr>
            <w:r>
              <w:rPr>
                <w:rFonts w:hint="eastAsia" w:ascii="宋体" w:hAnsi="宋体" w:eastAsia="宋体" w:cs="宋体"/>
                <w:b w:val="0"/>
                <w:bCs/>
                <w:i w:val="0"/>
                <w:iCs w:val="0"/>
                <w:color w:val="000000"/>
                <w:kern w:val="0"/>
                <w:sz w:val="20"/>
                <w:szCs w:val="20"/>
                <w:u w:val="none"/>
                <w:lang w:val="en-US" w:eastAsia="zh-CN" w:bidi="ar"/>
              </w:rPr>
              <w:t>72</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sz w:val="20"/>
                <w:szCs w:val="20"/>
                <w:u w:val="none"/>
              </w:rPr>
            </w:pPr>
            <w:r>
              <w:rPr>
                <w:rFonts w:hint="eastAsia" w:ascii="宋体" w:hAnsi="宋体" w:eastAsia="宋体" w:cs="宋体"/>
                <w:b w:val="0"/>
                <w:bCs/>
                <w:i w:val="0"/>
                <w:iCs w:val="0"/>
                <w:color w:val="000000"/>
                <w:kern w:val="0"/>
                <w:sz w:val="20"/>
                <w:szCs w:val="20"/>
                <w:u w:val="none"/>
                <w:lang w:val="en-US" w:eastAsia="zh-CN" w:bidi="ar"/>
              </w:rPr>
              <w:t>68.21</w:t>
            </w:r>
          </w:p>
        </w:tc>
        <w:tc>
          <w:tcPr>
            <w:tcW w:w="152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sz w:val="20"/>
                <w:szCs w:val="20"/>
                <w:u w:val="none"/>
              </w:rPr>
            </w:pPr>
            <w:r>
              <w:rPr>
                <w:rFonts w:hint="eastAsia" w:ascii="宋体" w:hAnsi="宋体" w:eastAsia="宋体" w:cs="宋体"/>
                <w:b w:val="0"/>
                <w:bCs/>
                <w:i w:val="0"/>
                <w:iCs w:val="0"/>
                <w:color w:val="000000"/>
                <w:kern w:val="0"/>
                <w:sz w:val="20"/>
                <w:szCs w:val="20"/>
                <w:u w:val="none"/>
                <w:lang w:val="en-US" w:eastAsia="zh-CN" w:bidi="ar"/>
              </w:rPr>
              <w:t>4911.12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60" w:type="dxa"/>
            <w:vMerge w:val="continue"/>
            <w:tcBorders>
              <w:top w:val="single" w:color="auto" w:sz="4" w:space="0"/>
              <w:left w:val="single" w:color="auto" w:sz="4" w:space="0"/>
              <w:bottom w:val="single" w:color="000000" w:sz="8"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20" w:type="dxa"/>
            <w:vMerge w:val="continue"/>
            <w:tcBorders>
              <w:top w:val="single" w:color="auto" w:sz="4" w:space="0"/>
              <w:left w:val="single" w:color="auto" w:sz="4" w:space="0"/>
              <w:bottom w:val="single" w:color="000000" w:sz="8"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val="0"/>
                <w:bCs/>
                <w:i w:val="0"/>
                <w:iCs w:val="0"/>
                <w:color w:val="000000"/>
                <w:sz w:val="20"/>
                <w:szCs w:val="20"/>
                <w:u w:val="none"/>
              </w:rPr>
            </w:pPr>
          </w:p>
        </w:tc>
        <w:tc>
          <w:tcPr>
            <w:tcW w:w="3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i w:val="0"/>
                <w:iCs w:val="0"/>
                <w:color w:val="000000"/>
                <w:sz w:val="20"/>
                <w:szCs w:val="20"/>
                <w:u w:val="none"/>
              </w:rPr>
            </w:pPr>
            <w:r>
              <w:rPr>
                <w:rFonts w:hint="eastAsia" w:ascii="宋体" w:hAnsi="宋体" w:eastAsia="宋体" w:cs="宋体"/>
                <w:b w:val="0"/>
                <w:bCs/>
                <w:i w:val="0"/>
                <w:iCs w:val="0"/>
                <w:color w:val="000000"/>
                <w:kern w:val="0"/>
                <w:sz w:val="20"/>
                <w:szCs w:val="20"/>
                <w:u w:val="none"/>
                <w:lang w:val="en-US" w:eastAsia="zh-CN" w:bidi="ar"/>
              </w:rPr>
              <w:t>2.配线位置：电源连接至充电系统，满足设备使用需求（含安装费用）</w:t>
            </w:r>
          </w:p>
        </w:tc>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75" w:type="dxa"/>
            <w:vMerge w:val="continue"/>
            <w:tcBorders>
              <w:top w:val="single" w:color="auto" w:sz="4" w:space="0"/>
              <w:left w:val="single" w:color="auto" w:sz="4" w:space="0"/>
              <w:bottom w:val="single" w:color="000000" w:sz="8"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20" w:type="dxa"/>
            <w:vMerge w:val="continue"/>
            <w:tcBorders>
              <w:top w:val="single" w:color="auto" w:sz="4" w:space="0"/>
              <w:left w:val="nil"/>
              <w:bottom w:val="single" w:color="auto" w:sz="4" w:space="0"/>
              <w:right w:val="single" w:color="000000" w:sz="8"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522"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bl>
    <w:p>
      <w:pPr>
        <w:keepNext w:val="0"/>
        <w:keepLines w:val="0"/>
        <w:pageBreakBefore w:val="0"/>
        <w:widowControl/>
        <w:kinsoku/>
        <w:wordWrap/>
        <w:overflowPunct/>
        <w:topLinePunct w:val="0"/>
        <w:bidi w:val="0"/>
        <w:snapToGrid/>
        <w:spacing w:line="520" w:lineRule="exact"/>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现修改为：</w:t>
      </w:r>
      <w:bookmarkStart w:id="6" w:name="OLE_LINK2"/>
    </w:p>
    <w:tbl>
      <w:tblPr>
        <w:tblStyle w:val="14"/>
        <w:tblW w:w="10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308"/>
        <w:gridCol w:w="3795"/>
        <w:gridCol w:w="525"/>
        <w:gridCol w:w="675"/>
        <w:gridCol w:w="1620"/>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64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序号</w:t>
            </w:r>
          </w:p>
        </w:tc>
        <w:tc>
          <w:tcPr>
            <w:tcW w:w="130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类别</w:t>
            </w:r>
          </w:p>
        </w:tc>
        <w:tc>
          <w:tcPr>
            <w:tcW w:w="379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技术要求</w:t>
            </w:r>
          </w:p>
        </w:tc>
        <w:tc>
          <w:tcPr>
            <w:tcW w:w="52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单位</w:t>
            </w:r>
          </w:p>
        </w:tc>
        <w:tc>
          <w:tcPr>
            <w:tcW w:w="67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数量</w:t>
            </w:r>
          </w:p>
        </w:tc>
        <w:tc>
          <w:tcPr>
            <w:tcW w:w="3084"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金额(元)（含税）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b w:val="0"/>
                <w:bCs w:val="0"/>
              </w:rPr>
            </w:pPr>
          </w:p>
        </w:tc>
        <w:tc>
          <w:tcPr>
            <w:tcW w:w="130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b w:val="0"/>
                <w:bCs w:val="0"/>
              </w:rPr>
            </w:pPr>
          </w:p>
        </w:tc>
        <w:tc>
          <w:tcPr>
            <w:tcW w:w="379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b w:val="0"/>
                <w:bCs w:val="0"/>
              </w:rPr>
            </w:pPr>
          </w:p>
        </w:tc>
        <w:tc>
          <w:tcPr>
            <w:tcW w:w="52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b w:val="0"/>
                <w:bCs w:val="0"/>
              </w:rPr>
            </w:pPr>
          </w:p>
        </w:tc>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b w:val="0"/>
                <w:bCs w:val="0"/>
              </w:rPr>
            </w:pPr>
          </w:p>
        </w:tc>
        <w:tc>
          <w:tcPr>
            <w:tcW w:w="16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全费用综合单价</w:t>
            </w:r>
          </w:p>
        </w:tc>
        <w:tc>
          <w:tcPr>
            <w:tcW w:w="14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全费用总价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15</w:t>
            </w:r>
          </w:p>
        </w:tc>
        <w:tc>
          <w:tcPr>
            <w:tcW w:w="130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电源接入电线10平方</w:t>
            </w:r>
          </w:p>
        </w:tc>
        <w:tc>
          <w:tcPr>
            <w:tcW w:w="37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1.型号：YJV3*10.0铜芯线缆</w:t>
            </w:r>
          </w:p>
        </w:tc>
        <w:tc>
          <w:tcPr>
            <w:tcW w:w="52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米</w:t>
            </w:r>
          </w:p>
        </w:tc>
        <w:tc>
          <w:tcPr>
            <w:tcW w:w="67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134</w:t>
            </w:r>
          </w:p>
        </w:tc>
        <w:tc>
          <w:tcPr>
            <w:tcW w:w="162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33.27</w:t>
            </w:r>
          </w:p>
        </w:tc>
        <w:tc>
          <w:tcPr>
            <w:tcW w:w="146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4458.18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130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37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2.配线位置：电源连接至充电系统，满足设备使用需求（含安装费用）</w:t>
            </w:r>
          </w:p>
        </w:tc>
        <w:tc>
          <w:tcPr>
            <w:tcW w:w="52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162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1464"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16</w:t>
            </w:r>
          </w:p>
        </w:tc>
        <w:tc>
          <w:tcPr>
            <w:tcW w:w="130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电源接入电线6平方</w:t>
            </w:r>
          </w:p>
        </w:tc>
        <w:tc>
          <w:tcPr>
            <w:tcW w:w="37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1.型号：YJV3*6.0铜芯线缆</w:t>
            </w:r>
          </w:p>
        </w:tc>
        <w:tc>
          <w:tcPr>
            <w:tcW w:w="52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米</w:t>
            </w:r>
          </w:p>
        </w:tc>
        <w:tc>
          <w:tcPr>
            <w:tcW w:w="67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265</w:t>
            </w:r>
          </w:p>
        </w:tc>
        <w:tc>
          <w:tcPr>
            <w:tcW w:w="162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20.19</w:t>
            </w:r>
          </w:p>
        </w:tc>
        <w:tc>
          <w:tcPr>
            <w:tcW w:w="146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5350.35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130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37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2.配线位置：电源连接至充电系统，满足设备使用需求（含安装费用）</w:t>
            </w:r>
          </w:p>
        </w:tc>
        <w:tc>
          <w:tcPr>
            <w:tcW w:w="52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67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162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1464"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17</w:t>
            </w:r>
          </w:p>
        </w:tc>
        <w:tc>
          <w:tcPr>
            <w:tcW w:w="130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电源接入电线16平方</w:t>
            </w:r>
          </w:p>
        </w:tc>
        <w:tc>
          <w:tcPr>
            <w:tcW w:w="37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1.型号：YJV 3*16.0铜芯线缆</w:t>
            </w:r>
          </w:p>
        </w:tc>
        <w:tc>
          <w:tcPr>
            <w:tcW w:w="52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米</w:t>
            </w:r>
          </w:p>
        </w:tc>
        <w:tc>
          <w:tcPr>
            <w:tcW w:w="67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72</w:t>
            </w:r>
          </w:p>
        </w:tc>
        <w:tc>
          <w:tcPr>
            <w:tcW w:w="162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60.65</w:t>
            </w:r>
          </w:p>
        </w:tc>
        <w:tc>
          <w:tcPr>
            <w:tcW w:w="146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4366.8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4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308"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37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2.配线位置：电源连接至充电系统，满足设备使用需求（含安装费用）</w:t>
            </w:r>
          </w:p>
        </w:tc>
        <w:tc>
          <w:tcPr>
            <w:tcW w:w="52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7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62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46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bookmarkEnd w:id="6"/>
    </w:tbl>
    <w:p>
      <w:pPr>
        <w:keepNext w:val="0"/>
        <w:keepLines w:val="0"/>
        <w:pageBreakBefore w:val="0"/>
        <w:widowControl/>
        <w:kinsoku/>
        <w:wordWrap/>
        <w:overflowPunct/>
        <w:topLinePunct w:val="0"/>
        <w:bidi w:val="0"/>
        <w:snapToGrid/>
        <w:spacing w:line="520" w:lineRule="exact"/>
        <w:rPr>
          <w:rFonts w:hint="default" w:ascii="仿宋" w:hAnsi="仿宋" w:eastAsia="仿宋" w:cs="仿宋"/>
          <w:b w:val="0"/>
          <w:bCs/>
          <w:sz w:val="28"/>
          <w:szCs w:val="28"/>
          <w:highlight w:val="none"/>
          <w:lang w:val="en-US"/>
        </w:rPr>
      </w:pPr>
      <w:r>
        <w:rPr>
          <w:rFonts w:hint="eastAsia" w:ascii="仿宋" w:hAnsi="仿宋" w:eastAsia="仿宋" w:cs="仿宋"/>
          <w:b w:val="0"/>
          <w:bCs/>
          <w:sz w:val="28"/>
          <w:szCs w:val="28"/>
          <w:highlight w:val="none"/>
          <w:lang w:val="en-US" w:eastAsia="zh-CN"/>
        </w:rPr>
        <w:t>本项目</w:t>
      </w:r>
      <w:r>
        <w:rPr>
          <w:rFonts w:hint="eastAsia" w:cs="仿宋"/>
          <w:b w:val="0"/>
          <w:bCs/>
          <w:sz w:val="28"/>
          <w:szCs w:val="28"/>
          <w:highlight w:val="none"/>
          <w:lang w:val="en-US" w:eastAsia="zh-CN"/>
        </w:rPr>
        <w:t>原</w:t>
      </w:r>
      <w:r>
        <w:rPr>
          <w:rFonts w:hint="eastAsia" w:ascii="仿宋" w:hAnsi="仿宋" w:eastAsia="仿宋" w:cs="仿宋"/>
          <w:b w:val="0"/>
          <w:bCs/>
          <w:sz w:val="28"/>
          <w:szCs w:val="28"/>
          <w:highlight w:val="none"/>
          <w:lang w:val="en-US" w:eastAsia="zh-CN"/>
        </w:rPr>
        <w:t>最高投标限价为133640.85元，现调整为132299.79元</w:t>
      </w:r>
      <w:r>
        <w:rPr>
          <w:rFonts w:hint="eastAsia" w:cs="仿宋"/>
          <w:b w:val="0"/>
          <w:bCs/>
          <w:sz w:val="28"/>
          <w:szCs w:val="28"/>
          <w:highlight w:val="none"/>
          <w:lang w:val="en-US" w:eastAsia="zh-CN"/>
        </w:rPr>
        <w:t>；</w:t>
      </w:r>
      <w:r>
        <w:rPr>
          <w:rFonts w:hint="eastAsia" w:ascii="仿宋" w:hAnsi="仿宋" w:eastAsia="仿宋" w:cs="仿宋"/>
          <w:b w:val="0"/>
          <w:bCs/>
          <w:sz w:val="28"/>
          <w:szCs w:val="28"/>
          <w:highlight w:val="none"/>
          <w:lang w:val="en-US" w:eastAsia="zh-CN"/>
        </w:rPr>
        <w:t>原货物部分控制价为113640.85元，现调整为112299.79元。</w:t>
      </w:r>
      <w:r>
        <w:rPr>
          <w:rFonts w:hint="eastAsia" w:cs="仿宋"/>
          <w:b w:val="0"/>
          <w:bCs/>
          <w:sz w:val="28"/>
          <w:szCs w:val="28"/>
          <w:highlight w:val="none"/>
          <w:lang w:val="en-US" w:eastAsia="zh-CN"/>
        </w:rPr>
        <w:t>询价函中涉及此3项清单、</w:t>
      </w:r>
      <w:r>
        <w:rPr>
          <w:rFonts w:hint="eastAsia" w:ascii="仿宋" w:hAnsi="仿宋" w:eastAsia="仿宋" w:cs="仿宋"/>
          <w:b w:val="0"/>
          <w:bCs/>
          <w:sz w:val="28"/>
          <w:szCs w:val="28"/>
          <w:highlight w:val="none"/>
          <w:lang w:val="en-US" w:eastAsia="zh-CN"/>
        </w:rPr>
        <w:t>最高投标限价</w:t>
      </w:r>
      <w:r>
        <w:rPr>
          <w:rFonts w:hint="eastAsia" w:cs="仿宋"/>
          <w:b w:val="0"/>
          <w:bCs/>
          <w:sz w:val="28"/>
          <w:szCs w:val="28"/>
          <w:highlight w:val="none"/>
          <w:lang w:val="en-US" w:eastAsia="zh-CN"/>
        </w:rPr>
        <w:t>及</w:t>
      </w:r>
      <w:r>
        <w:rPr>
          <w:rFonts w:hint="eastAsia" w:ascii="仿宋" w:hAnsi="仿宋" w:eastAsia="仿宋" w:cs="仿宋"/>
          <w:b w:val="0"/>
          <w:bCs/>
          <w:sz w:val="28"/>
          <w:szCs w:val="28"/>
          <w:highlight w:val="none"/>
          <w:lang w:val="en-US" w:eastAsia="zh-CN"/>
        </w:rPr>
        <w:t>货物部分控制价</w:t>
      </w:r>
      <w:r>
        <w:rPr>
          <w:rFonts w:hint="eastAsia" w:cs="仿宋"/>
          <w:b w:val="0"/>
          <w:bCs/>
          <w:sz w:val="28"/>
          <w:szCs w:val="28"/>
          <w:highlight w:val="none"/>
          <w:lang w:val="en-US" w:eastAsia="zh-CN"/>
        </w:rPr>
        <w:t>处均按照本澄清公告进行修改。</w:t>
      </w:r>
    </w:p>
    <w:bookmarkEnd w:id="5"/>
    <w:p>
      <w:pPr>
        <w:keepNext w:val="0"/>
        <w:keepLines w:val="0"/>
        <w:pageBreakBefore w:val="0"/>
        <w:widowControl/>
        <w:suppressLineNumbers w:val="0"/>
        <w:kinsoku/>
        <w:wordWrap/>
        <w:overflowPunct/>
        <w:topLinePunct w:val="0"/>
        <w:bidi w:val="0"/>
        <w:snapToGrid/>
        <w:spacing w:line="520" w:lineRule="exact"/>
        <w:jc w:val="left"/>
        <w:rPr>
          <w:rFonts w:hint="eastAsia" w:ascii="仿宋" w:hAnsi="仿宋" w:eastAsia="仿宋" w:cs="仿宋"/>
          <w:b/>
          <w:bCs w:val="0"/>
          <w:sz w:val="28"/>
          <w:szCs w:val="28"/>
        </w:rPr>
      </w:pPr>
      <w:r>
        <w:rPr>
          <w:rFonts w:hint="eastAsia" w:ascii="仿宋" w:hAnsi="仿宋" w:eastAsia="仿宋" w:cs="仿宋"/>
          <w:b/>
          <w:bCs w:val="0"/>
          <w:sz w:val="28"/>
          <w:szCs w:val="28"/>
          <w:highlight w:val="none"/>
          <w:lang w:val="en-US" w:eastAsia="zh-CN"/>
        </w:rPr>
        <w:t>第二部分：</w:t>
      </w:r>
      <w:r>
        <w:rPr>
          <w:rFonts w:hint="eastAsia" w:ascii="仿宋" w:hAnsi="仿宋" w:eastAsia="仿宋" w:cs="仿宋"/>
          <w:b/>
          <w:bCs w:val="0"/>
          <w:color w:val="000000"/>
          <w:kern w:val="0"/>
          <w:sz w:val="28"/>
          <w:szCs w:val="28"/>
          <w:shd w:val="clear" w:color="auto" w:fill="FFFFFF"/>
          <w:lang w:val="en-US" w:eastAsia="zh-CN" w:bidi="ar"/>
        </w:rPr>
        <w:t xml:space="preserve">补充说明内容 </w:t>
      </w:r>
    </w:p>
    <w:p>
      <w:pPr>
        <w:keepNext w:val="0"/>
        <w:keepLines w:val="0"/>
        <w:pageBreakBefore w:val="0"/>
        <w:widowControl/>
        <w:suppressLineNumbers w:val="0"/>
        <w:kinsoku/>
        <w:wordWrap/>
        <w:overflowPunct/>
        <w:topLinePunct w:val="0"/>
        <w:bidi w:val="0"/>
        <w:snapToGrid/>
        <w:spacing w:line="520" w:lineRule="exact"/>
        <w:jc w:val="left"/>
        <w:rPr>
          <w:rFonts w:hint="eastAsia" w:ascii="仿宋" w:hAnsi="仿宋" w:eastAsia="仿宋" w:cs="仿宋"/>
          <w:b w:val="0"/>
          <w:bCs/>
          <w:sz w:val="28"/>
          <w:szCs w:val="28"/>
        </w:rPr>
      </w:pPr>
      <w:r>
        <w:rPr>
          <w:rFonts w:hint="eastAsia" w:ascii="仿宋" w:hAnsi="仿宋" w:eastAsia="仿宋" w:cs="仿宋"/>
          <w:b w:val="0"/>
          <w:bCs/>
          <w:color w:val="000000"/>
          <w:kern w:val="0"/>
          <w:sz w:val="28"/>
          <w:szCs w:val="28"/>
          <w:shd w:val="clear" w:color="auto" w:fill="FFFFFF"/>
          <w:lang w:val="en-US" w:eastAsia="zh-CN" w:bidi="ar"/>
        </w:rPr>
        <w:t>1、原</w:t>
      </w:r>
      <w:r>
        <w:rPr>
          <w:rFonts w:hint="eastAsia" w:ascii="仿宋" w:hAnsi="仿宋" w:eastAsia="仿宋" w:cs="仿宋"/>
          <w:b w:val="0"/>
          <w:bCs/>
          <w:sz w:val="28"/>
          <w:szCs w:val="32"/>
          <w:highlight w:val="none"/>
        </w:rPr>
        <w:t>供应商要求</w:t>
      </w:r>
      <w:bookmarkStart w:id="7" w:name="OLE_LINK87"/>
      <w:r>
        <w:rPr>
          <w:rFonts w:hint="eastAsia" w:ascii="仿宋" w:hAnsi="仿宋" w:eastAsia="仿宋" w:cs="仿宋"/>
          <w:b w:val="0"/>
          <w:bCs/>
          <w:sz w:val="28"/>
          <w:szCs w:val="32"/>
          <w:highlight w:val="none"/>
        </w:rPr>
        <w:t>澄清</w:t>
      </w:r>
      <w:r>
        <w:rPr>
          <w:rFonts w:hint="eastAsia" w:cs="仿宋"/>
          <w:b w:val="0"/>
          <w:bCs/>
          <w:sz w:val="28"/>
          <w:szCs w:val="32"/>
          <w:highlight w:val="none"/>
          <w:lang w:val="en-US" w:eastAsia="zh-CN"/>
        </w:rPr>
        <w:t>询价函</w:t>
      </w:r>
      <w:r>
        <w:rPr>
          <w:rFonts w:hint="eastAsia" w:ascii="仿宋" w:hAnsi="仿宋" w:eastAsia="仿宋" w:cs="仿宋"/>
          <w:b w:val="0"/>
          <w:bCs/>
          <w:sz w:val="28"/>
          <w:szCs w:val="32"/>
          <w:highlight w:val="none"/>
        </w:rPr>
        <w:t>的截止时间</w:t>
      </w:r>
      <w:bookmarkEnd w:id="7"/>
      <w:r>
        <w:rPr>
          <w:rFonts w:hint="eastAsia" w:ascii="仿宋" w:hAnsi="仿宋" w:eastAsia="仿宋" w:cs="仿宋"/>
          <w:b w:val="0"/>
          <w:bCs/>
          <w:color w:val="000000"/>
          <w:kern w:val="0"/>
          <w:sz w:val="28"/>
          <w:szCs w:val="28"/>
          <w:shd w:val="clear" w:color="auto" w:fill="FFFFFF"/>
          <w:lang w:val="en-US" w:eastAsia="zh-CN" w:bidi="ar"/>
        </w:rPr>
        <w:t>为“2025年</w:t>
      </w:r>
      <w:r>
        <w:rPr>
          <w:rFonts w:hint="eastAsia" w:cs="仿宋"/>
          <w:b w:val="0"/>
          <w:bCs/>
          <w:color w:val="000000"/>
          <w:kern w:val="0"/>
          <w:sz w:val="28"/>
          <w:szCs w:val="28"/>
          <w:shd w:val="clear" w:color="auto" w:fill="FFFFFF"/>
          <w:lang w:val="en-US" w:eastAsia="zh-CN" w:bidi="ar"/>
        </w:rPr>
        <w:t>11</w:t>
      </w:r>
      <w:r>
        <w:rPr>
          <w:rFonts w:hint="eastAsia" w:ascii="仿宋" w:hAnsi="仿宋" w:eastAsia="仿宋" w:cs="仿宋"/>
          <w:b w:val="0"/>
          <w:bCs/>
          <w:color w:val="000000"/>
          <w:kern w:val="0"/>
          <w:sz w:val="28"/>
          <w:szCs w:val="28"/>
          <w:shd w:val="clear" w:color="auto" w:fill="FFFFFF"/>
          <w:lang w:val="en-US" w:eastAsia="zh-CN" w:bidi="ar"/>
        </w:rPr>
        <w:t>月</w:t>
      </w:r>
      <w:r>
        <w:rPr>
          <w:rFonts w:hint="eastAsia" w:cs="仿宋"/>
          <w:b w:val="0"/>
          <w:bCs/>
          <w:color w:val="000000"/>
          <w:kern w:val="0"/>
          <w:sz w:val="28"/>
          <w:szCs w:val="28"/>
          <w:shd w:val="clear" w:color="auto" w:fill="FFFFFF"/>
          <w:lang w:val="en-US" w:eastAsia="zh-CN" w:bidi="ar"/>
        </w:rPr>
        <w:t>20</w:t>
      </w:r>
      <w:r>
        <w:rPr>
          <w:rFonts w:hint="eastAsia" w:ascii="仿宋" w:hAnsi="仿宋" w:eastAsia="仿宋" w:cs="仿宋"/>
          <w:b w:val="0"/>
          <w:bCs/>
          <w:color w:val="000000"/>
          <w:kern w:val="0"/>
          <w:sz w:val="28"/>
          <w:szCs w:val="28"/>
          <w:shd w:val="clear" w:color="auto" w:fill="FFFFFF"/>
          <w:lang w:val="en-US" w:eastAsia="zh-CN" w:bidi="ar"/>
        </w:rPr>
        <w:t xml:space="preserve">日16:30”， </w:t>
      </w:r>
    </w:p>
    <w:p>
      <w:pPr>
        <w:keepNext w:val="0"/>
        <w:keepLines w:val="0"/>
        <w:pageBreakBefore w:val="0"/>
        <w:widowControl/>
        <w:suppressLineNumbers w:val="0"/>
        <w:kinsoku/>
        <w:wordWrap/>
        <w:overflowPunct/>
        <w:topLinePunct w:val="0"/>
        <w:bidi w:val="0"/>
        <w:snapToGrid/>
        <w:spacing w:line="520" w:lineRule="exact"/>
        <w:jc w:val="left"/>
        <w:rPr>
          <w:rFonts w:hint="eastAsia" w:ascii="仿宋" w:hAnsi="仿宋" w:eastAsia="仿宋" w:cs="仿宋"/>
          <w:b w:val="0"/>
          <w:bCs/>
          <w:sz w:val="28"/>
          <w:szCs w:val="28"/>
        </w:rPr>
      </w:pPr>
      <w:r>
        <w:rPr>
          <w:rFonts w:hint="eastAsia" w:ascii="仿宋" w:hAnsi="仿宋" w:eastAsia="仿宋" w:cs="仿宋"/>
          <w:b w:val="0"/>
          <w:bCs/>
          <w:color w:val="000000"/>
          <w:kern w:val="0"/>
          <w:sz w:val="28"/>
          <w:szCs w:val="28"/>
          <w:shd w:val="clear" w:color="auto" w:fill="FFFFFF"/>
          <w:lang w:val="en-US" w:eastAsia="zh-CN" w:bidi="ar"/>
        </w:rPr>
        <w:t>现延期到“2025年</w:t>
      </w:r>
      <w:r>
        <w:rPr>
          <w:rFonts w:hint="eastAsia" w:cs="仿宋"/>
          <w:b w:val="0"/>
          <w:bCs/>
          <w:color w:val="000000"/>
          <w:kern w:val="0"/>
          <w:sz w:val="28"/>
          <w:szCs w:val="28"/>
          <w:shd w:val="clear" w:color="auto" w:fill="FFFFFF"/>
          <w:lang w:val="en-US" w:eastAsia="zh-CN" w:bidi="ar"/>
        </w:rPr>
        <w:t>11</w:t>
      </w:r>
      <w:r>
        <w:rPr>
          <w:rFonts w:hint="eastAsia" w:ascii="仿宋" w:hAnsi="仿宋" w:eastAsia="仿宋" w:cs="仿宋"/>
          <w:b w:val="0"/>
          <w:bCs/>
          <w:color w:val="000000"/>
          <w:kern w:val="0"/>
          <w:sz w:val="28"/>
          <w:szCs w:val="28"/>
          <w:shd w:val="clear" w:color="auto" w:fill="FFFFFF"/>
          <w:lang w:val="en-US" w:eastAsia="zh-CN" w:bidi="ar"/>
        </w:rPr>
        <w:t>月2</w:t>
      </w:r>
      <w:r>
        <w:rPr>
          <w:rFonts w:hint="eastAsia" w:cs="仿宋"/>
          <w:b w:val="0"/>
          <w:bCs/>
          <w:color w:val="000000"/>
          <w:kern w:val="0"/>
          <w:sz w:val="28"/>
          <w:szCs w:val="28"/>
          <w:shd w:val="clear" w:color="auto" w:fill="FFFFFF"/>
          <w:lang w:val="en-US" w:eastAsia="zh-CN" w:bidi="ar"/>
        </w:rPr>
        <w:t>5</w:t>
      </w:r>
      <w:r>
        <w:rPr>
          <w:rFonts w:hint="eastAsia" w:ascii="仿宋" w:hAnsi="仿宋" w:eastAsia="仿宋" w:cs="仿宋"/>
          <w:b w:val="0"/>
          <w:bCs/>
          <w:color w:val="000000"/>
          <w:kern w:val="0"/>
          <w:sz w:val="28"/>
          <w:szCs w:val="28"/>
          <w:shd w:val="clear" w:color="auto" w:fill="FFFFFF"/>
          <w:lang w:val="en-US" w:eastAsia="zh-CN" w:bidi="ar"/>
        </w:rPr>
        <w:t>日16:30”</w:t>
      </w:r>
      <w:r>
        <w:rPr>
          <w:rFonts w:hint="eastAsia" w:cs="仿宋"/>
          <w:b w:val="0"/>
          <w:bCs/>
          <w:color w:val="000000"/>
          <w:kern w:val="0"/>
          <w:sz w:val="28"/>
          <w:szCs w:val="28"/>
          <w:shd w:val="clear" w:color="auto" w:fill="FFFFFF"/>
          <w:lang w:val="en-US" w:eastAsia="zh-CN" w:bidi="ar"/>
        </w:rPr>
        <w:t>。</w:t>
      </w:r>
    </w:p>
    <w:p>
      <w:pPr>
        <w:keepNext w:val="0"/>
        <w:keepLines w:val="0"/>
        <w:pageBreakBefore w:val="0"/>
        <w:widowControl/>
        <w:suppressLineNumbers w:val="0"/>
        <w:kinsoku/>
        <w:wordWrap/>
        <w:overflowPunct/>
        <w:topLinePunct w:val="0"/>
        <w:bidi w:val="0"/>
        <w:snapToGrid/>
        <w:spacing w:line="520" w:lineRule="exact"/>
        <w:jc w:val="left"/>
        <w:rPr>
          <w:rFonts w:hint="eastAsia" w:ascii="仿宋" w:hAnsi="仿宋" w:eastAsia="仿宋" w:cs="仿宋"/>
          <w:b w:val="0"/>
          <w:bCs/>
          <w:sz w:val="28"/>
          <w:szCs w:val="28"/>
          <w:lang w:val="en-US" w:eastAsia="zh-CN"/>
        </w:rPr>
      </w:pPr>
      <w:r>
        <w:rPr>
          <w:rFonts w:hint="eastAsia" w:ascii="仿宋" w:hAnsi="仿宋" w:eastAsia="仿宋" w:cs="仿宋"/>
          <w:b w:val="0"/>
          <w:bCs/>
          <w:color w:val="000000"/>
          <w:kern w:val="0"/>
          <w:sz w:val="28"/>
          <w:szCs w:val="28"/>
          <w:shd w:val="clear" w:color="auto" w:fill="FFFFFF"/>
          <w:lang w:val="en-US" w:eastAsia="zh-CN" w:bidi="ar"/>
        </w:rPr>
        <w:t>2、原</w:t>
      </w:r>
      <w:bookmarkStart w:id="8" w:name="OLE_LINK89"/>
      <w:r>
        <w:rPr>
          <w:rFonts w:hint="eastAsia" w:cs="仿宋"/>
          <w:b w:val="0"/>
          <w:bCs/>
          <w:sz w:val="28"/>
          <w:szCs w:val="32"/>
          <w:highlight w:val="none"/>
          <w:lang w:val="en-US" w:eastAsia="zh-CN"/>
        </w:rPr>
        <w:t>询价</w:t>
      </w:r>
      <w:r>
        <w:rPr>
          <w:rFonts w:hint="eastAsia" w:ascii="仿宋" w:hAnsi="仿宋" w:eastAsia="仿宋" w:cs="仿宋"/>
          <w:b w:val="0"/>
          <w:bCs/>
          <w:sz w:val="28"/>
          <w:szCs w:val="32"/>
          <w:highlight w:val="none"/>
        </w:rPr>
        <w:t>时间</w:t>
      </w:r>
      <w:r>
        <w:rPr>
          <w:rFonts w:hint="eastAsia" w:ascii="仿宋" w:hAnsi="仿宋" w:eastAsia="仿宋" w:cs="仿宋"/>
          <w:b w:val="0"/>
          <w:bCs/>
          <w:sz w:val="28"/>
          <w:szCs w:val="32"/>
          <w:highlight w:val="none"/>
          <w:lang w:val="en-US" w:eastAsia="zh-CN"/>
        </w:rPr>
        <w:t>及</w:t>
      </w:r>
      <w:r>
        <w:rPr>
          <w:rFonts w:hint="eastAsia" w:ascii="仿宋" w:hAnsi="仿宋" w:eastAsia="仿宋" w:cs="仿宋"/>
          <w:b w:val="0"/>
          <w:bCs/>
          <w:sz w:val="28"/>
          <w:szCs w:val="32"/>
          <w:highlight w:val="none"/>
        </w:rPr>
        <w:t>响应文件递交的截止时间</w:t>
      </w:r>
      <w:bookmarkEnd w:id="8"/>
      <w:r>
        <w:rPr>
          <w:rFonts w:hint="eastAsia" w:ascii="仿宋" w:hAnsi="仿宋" w:eastAsia="仿宋" w:cs="仿宋"/>
          <w:b w:val="0"/>
          <w:bCs/>
          <w:color w:val="000000"/>
          <w:kern w:val="0"/>
          <w:sz w:val="28"/>
          <w:szCs w:val="28"/>
          <w:shd w:val="clear" w:color="auto" w:fill="FFFFFF"/>
          <w:lang w:val="en-US" w:eastAsia="zh-CN" w:bidi="ar"/>
        </w:rPr>
        <w:t>为“2025年</w:t>
      </w:r>
      <w:r>
        <w:rPr>
          <w:rFonts w:hint="eastAsia" w:cs="仿宋"/>
          <w:b w:val="0"/>
          <w:bCs/>
          <w:color w:val="000000"/>
          <w:kern w:val="0"/>
          <w:sz w:val="28"/>
          <w:szCs w:val="28"/>
          <w:shd w:val="clear" w:color="auto" w:fill="FFFFFF"/>
          <w:lang w:val="en-US" w:eastAsia="zh-CN" w:bidi="ar"/>
        </w:rPr>
        <w:t>11</w:t>
      </w:r>
      <w:r>
        <w:rPr>
          <w:rFonts w:hint="eastAsia" w:ascii="仿宋" w:hAnsi="仿宋" w:eastAsia="仿宋" w:cs="仿宋"/>
          <w:b w:val="0"/>
          <w:bCs/>
          <w:color w:val="000000"/>
          <w:kern w:val="0"/>
          <w:sz w:val="28"/>
          <w:szCs w:val="28"/>
          <w:shd w:val="clear" w:color="auto" w:fill="FFFFFF"/>
          <w:lang w:val="en-US" w:eastAsia="zh-CN" w:bidi="ar"/>
        </w:rPr>
        <w:t>月</w:t>
      </w:r>
      <w:r>
        <w:rPr>
          <w:rFonts w:hint="eastAsia" w:cs="仿宋"/>
          <w:b w:val="0"/>
          <w:bCs/>
          <w:color w:val="000000"/>
          <w:kern w:val="0"/>
          <w:sz w:val="28"/>
          <w:szCs w:val="28"/>
          <w:shd w:val="clear" w:color="auto" w:fill="FFFFFF"/>
          <w:lang w:val="en-US" w:eastAsia="zh-CN" w:bidi="ar"/>
        </w:rPr>
        <w:t>28</w:t>
      </w:r>
      <w:r>
        <w:rPr>
          <w:rFonts w:hint="eastAsia" w:ascii="仿宋" w:hAnsi="仿宋" w:eastAsia="仿宋" w:cs="仿宋"/>
          <w:b w:val="0"/>
          <w:bCs/>
          <w:color w:val="000000"/>
          <w:kern w:val="0"/>
          <w:sz w:val="28"/>
          <w:szCs w:val="28"/>
          <w:shd w:val="clear" w:color="auto" w:fill="FFFFFF"/>
          <w:lang w:val="en-US" w:eastAsia="zh-CN" w:bidi="ar"/>
        </w:rPr>
        <w:t>日10:00”，现延期到“2025年</w:t>
      </w:r>
      <w:r>
        <w:rPr>
          <w:rFonts w:hint="eastAsia" w:cs="仿宋"/>
          <w:b w:val="0"/>
          <w:bCs/>
          <w:color w:val="000000"/>
          <w:kern w:val="0"/>
          <w:sz w:val="28"/>
          <w:szCs w:val="28"/>
          <w:shd w:val="clear" w:color="auto" w:fill="FFFFFF"/>
          <w:lang w:val="en-US" w:eastAsia="zh-CN" w:bidi="ar"/>
        </w:rPr>
        <w:t>12</w:t>
      </w:r>
      <w:r>
        <w:rPr>
          <w:rFonts w:hint="eastAsia" w:ascii="仿宋" w:hAnsi="仿宋" w:eastAsia="仿宋" w:cs="仿宋"/>
          <w:b w:val="0"/>
          <w:bCs/>
          <w:color w:val="000000"/>
          <w:kern w:val="0"/>
          <w:sz w:val="28"/>
          <w:szCs w:val="28"/>
          <w:shd w:val="clear" w:color="auto" w:fill="FFFFFF"/>
          <w:lang w:val="en-US" w:eastAsia="zh-CN" w:bidi="ar"/>
        </w:rPr>
        <w:t>月</w:t>
      </w:r>
      <w:r>
        <w:rPr>
          <w:rFonts w:hint="eastAsia" w:cs="仿宋"/>
          <w:b w:val="0"/>
          <w:bCs/>
          <w:color w:val="000000"/>
          <w:kern w:val="0"/>
          <w:sz w:val="28"/>
          <w:szCs w:val="28"/>
          <w:shd w:val="clear" w:color="auto" w:fill="FFFFFF"/>
          <w:lang w:val="en-US" w:eastAsia="zh-CN" w:bidi="ar"/>
        </w:rPr>
        <w:t>4</w:t>
      </w:r>
      <w:r>
        <w:rPr>
          <w:rFonts w:hint="eastAsia" w:ascii="仿宋" w:hAnsi="仿宋" w:eastAsia="仿宋" w:cs="仿宋"/>
          <w:b w:val="0"/>
          <w:bCs/>
          <w:color w:val="000000"/>
          <w:kern w:val="0"/>
          <w:sz w:val="28"/>
          <w:szCs w:val="28"/>
          <w:shd w:val="clear" w:color="auto" w:fill="FFFFFF"/>
          <w:lang w:val="en-US" w:eastAsia="zh-CN" w:bidi="ar"/>
        </w:rPr>
        <w:t>日1</w:t>
      </w:r>
      <w:r>
        <w:rPr>
          <w:rFonts w:hint="eastAsia" w:cs="仿宋"/>
          <w:b w:val="0"/>
          <w:bCs/>
          <w:color w:val="000000"/>
          <w:kern w:val="0"/>
          <w:sz w:val="28"/>
          <w:szCs w:val="28"/>
          <w:shd w:val="clear" w:color="auto" w:fill="FFFFFF"/>
          <w:lang w:val="en-US" w:eastAsia="zh-CN" w:bidi="ar"/>
        </w:rPr>
        <w:t>5</w:t>
      </w:r>
      <w:r>
        <w:rPr>
          <w:rFonts w:hint="eastAsia" w:ascii="仿宋" w:hAnsi="仿宋" w:eastAsia="仿宋" w:cs="仿宋"/>
          <w:b w:val="0"/>
          <w:bCs/>
          <w:color w:val="000000"/>
          <w:kern w:val="0"/>
          <w:sz w:val="28"/>
          <w:szCs w:val="28"/>
          <w:shd w:val="clear" w:color="auto" w:fill="FFFFFF"/>
          <w:lang w:val="en-US" w:eastAsia="zh-CN" w:bidi="ar"/>
        </w:rPr>
        <w:t>:00”</w:t>
      </w:r>
      <w:r>
        <w:rPr>
          <w:rFonts w:hint="eastAsia" w:cs="仿宋"/>
          <w:b w:val="0"/>
          <w:bCs/>
          <w:color w:val="000000"/>
          <w:kern w:val="0"/>
          <w:sz w:val="28"/>
          <w:szCs w:val="28"/>
          <w:shd w:val="clear" w:color="auto" w:fill="FFFFFF"/>
          <w:lang w:val="en-US" w:eastAsia="zh-CN" w:bidi="ar"/>
        </w:rPr>
        <w:t>。</w:t>
      </w:r>
      <w:bookmarkEnd w:id="4"/>
      <w:bookmarkStart w:id="10" w:name="_GoBack"/>
      <w:bookmarkEnd w:id="10"/>
    </w:p>
    <w:p>
      <w:pPr>
        <w:keepNext w:val="0"/>
        <w:keepLines w:val="0"/>
        <w:pageBreakBefore w:val="0"/>
        <w:widowControl/>
        <w:suppressLineNumbers w:val="0"/>
        <w:kinsoku/>
        <w:wordWrap/>
        <w:overflowPunct/>
        <w:topLinePunct w:val="0"/>
        <w:bidi w:val="0"/>
        <w:snapToGrid/>
        <w:spacing w:line="520" w:lineRule="exact"/>
        <w:jc w:val="left"/>
        <w:rPr>
          <w:rFonts w:hint="eastAsia" w:ascii="仿宋" w:hAnsi="仿宋" w:eastAsia="仿宋" w:cs="仿宋"/>
          <w:b w:val="0"/>
          <w:bCs/>
          <w:sz w:val="28"/>
          <w:szCs w:val="28"/>
        </w:rPr>
      </w:pPr>
      <w:r>
        <w:rPr>
          <w:rFonts w:hint="eastAsia" w:ascii="仿宋" w:hAnsi="仿宋" w:eastAsia="仿宋" w:cs="仿宋"/>
          <w:b/>
          <w:bCs w:val="0"/>
          <w:color w:val="000000"/>
          <w:kern w:val="0"/>
          <w:sz w:val="28"/>
          <w:szCs w:val="28"/>
          <w:shd w:val="clear" w:color="auto" w:fill="FFFFFF"/>
          <w:lang w:val="en-US" w:eastAsia="zh-CN" w:bidi="ar"/>
        </w:rPr>
        <w:t>注：此</w:t>
      </w:r>
      <w:r>
        <w:rPr>
          <w:rFonts w:hint="eastAsia" w:cs="仿宋"/>
          <w:b/>
          <w:bCs w:val="0"/>
          <w:color w:val="000000"/>
          <w:kern w:val="0"/>
          <w:sz w:val="28"/>
          <w:szCs w:val="28"/>
          <w:shd w:val="clear" w:color="auto" w:fill="FFFFFF"/>
          <w:lang w:val="en-US" w:eastAsia="zh-CN" w:bidi="ar"/>
        </w:rPr>
        <w:t>澄清公告</w:t>
      </w:r>
      <w:r>
        <w:rPr>
          <w:rFonts w:hint="eastAsia" w:ascii="仿宋" w:hAnsi="仿宋" w:eastAsia="仿宋" w:cs="仿宋"/>
          <w:b/>
          <w:bCs w:val="0"/>
          <w:color w:val="000000"/>
          <w:kern w:val="0"/>
          <w:sz w:val="28"/>
          <w:szCs w:val="28"/>
          <w:shd w:val="clear" w:color="auto" w:fill="FFFFFF"/>
          <w:lang w:val="en-US" w:eastAsia="zh-CN" w:bidi="ar"/>
        </w:rPr>
        <w:t>视同</w:t>
      </w:r>
      <w:bookmarkStart w:id="9" w:name="OLE_LINK6"/>
      <w:r>
        <w:rPr>
          <w:rFonts w:hint="eastAsia" w:cs="仿宋"/>
          <w:b/>
          <w:bCs w:val="0"/>
          <w:color w:val="000000"/>
          <w:kern w:val="0"/>
          <w:sz w:val="28"/>
          <w:szCs w:val="28"/>
          <w:shd w:val="clear" w:color="auto" w:fill="FFFFFF"/>
          <w:lang w:val="en-US" w:eastAsia="zh-CN" w:bidi="ar"/>
        </w:rPr>
        <w:t>询价函</w:t>
      </w:r>
      <w:bookmarkEnd w:id="9"/>
      <w:r>
        <w:rPr>
          <w:rFonts w:hint="eastAsia" w:ascii="仿宋" w:hAnsi="仿宋" w:eastAsia="仿宋" w:cs="仿宋"/>
          <w:b/>
          <w:bCs w:val="0"/>
          <w:color w:val="000000"/>
          <w:kern w:val="0"/>
          <w:sz w:val="28"/>
          <w:szCs w:val="28"/>
          <w:shd w:val="clear" w:color="auto" w:fill="FFFFFF"/>
          <w:lang w:val="en-US" w:eastAsia="zh-CN" w:bidi="ar"/>
        </w:rPr>
        <w:t>的组成部分，与</w:t>
      </w:r>
      <w:r>
        <w:rPr>
          <w:rFonts w:hint="eastAsia" w:cs="仿宋"/>
          <w:b/>
          <w:bCs w:val="0"/>
          <w:color w:val="000000"/>
          <w:kern w:val="0"/>
          <w:sz w:val="28"/>
          <w:szCs w:val="28"/>
          <w:shd w:val="clear" w:color="auto" w:fill="FFFFFF"/>
          <w:lang w:val="en-US" w:eastAsia="zh-CN" w:bidi="ar"/>
        </w:rPr>
        <w:t>询价函</w:t>
      </w:r>
      <w:r>
        <w:rPr>
          <w:rFonts w:hint="eastAsia" w:ascii="仿宋" w:hAnsi="仿宋" w:eastAsia="仿宋" w:cs="仿宋"/>
          <w:b/>
          <w:bCs w:val="0"/>
          <w:color w:val="000000"/>
          <w:kern w:val="0"/>
          <w:sz w:val="28"/>
          <w:szCs w:val="28"/>
          <w:shd w:val="clear" w:color="auto" w:fill="FFFFFF"/>
          <w:lang w:val="en-US" w:eastAsia="zh-CN" w:bidi="ar"/>
        </w:rPr>
        <w:t>具有同等法律效力。</w:t>
      </w:r>
    </w:p>
    <w:bookmarkEnd w:id="3"/>
    <w:p>
      <w:pPr>
        <w:keepNext w:val="0"/>
        <w:keepLines w:val="0"/>
        <w:pageBreakBefore w:val="0"/>
        <w:kinsoku/>
        <w:wordWrap/>
        <w:overflowPunct/>
        <w:topLinePunct w:val="0"/>
        <w:bidi w:val="0"/>
        <w:snapToGrid/>
        <w:spacing w:line="520" w:lineRule="exact"/>
        <w:rPr>
          <w:rFonts w:hint="eastAsia" w:ascii="仿宋" w:hAnsi="仿宋" w:eastAsia="仿宋" w:cs="仿宋"/>
          <w:b w:val="0"/>
          <w:bCs/>
          <w:sz w:val="28"/>
          <w:szCs w:val="28"/>
          <w:lang w:val="en-US" w:eastAsia="zh-CN"/>
        </w:rPr>
      </w:pPr>
    </w:p>
    <w:p>
      <w:pPr>
        <w:pStyle w:val="13"/>
        <w:keepNext w:val="0"/>
        <w:keepLines w:val="0"/>
        <w:pageBreakBefore w:val="0"/>
        <w:kinsoku/>
        <w:wordWrap/>
        <w:overflowPunct/>
        <w:topLinePunct w:val="0"/>
        <w:bidi w:val="0"/>
        <w:snapToGrid/>
        <w:spacing w:line="520" w:lineRule="exact"/>
        <w:rPr>
          <w:rFonts w:hint="eastAsia" w:ascii="仿宋" w:hAnsi="仿宋" w:eastAsia="仿宋" w:cs="仿宋"/>
          <w:b w:val="0"/>
          <w:bCs/>
          <w:sz w:val="28"/>
          <w:szCs w:val="28"/>
          <w:lang w:val="en-US" w:eastAsia="zh-CN"/>
        </w:rPr>
      </w:pPr>
    </w:p>
    <w:p>
      <w:pPr>
        <w:pStyle w:val="10"/>
        <w:keepNext w:val="0"/>
        <w:keepLines w:val="0"/>
        <w:pageBreakBefore w:val="0"/>
        <w:kinsoku/>
        <w:wordWrap/>
        <w:overflowPunct/>
        <w:topLinePunct w:val="0"/>
        <w:bidi w:val="0"/>
        <w:snapToGrid/>
        <w:spacing w:line="520" w:lineRule="exact"/>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lang w:val="en-US" w:eastAsia="zh-CN"/>
        </w:rPr>
        <w:t>采购人：合肥蓝科科创服务有限公司</w:t>
      </w:r>
    </w:p>
    <w:p>
      <w:pPr>
        <w:pStyle w:val="10"/>
        <w:keepNext w:val="0"/>
        <w:keepLines w:val="0"/>
        <w:pageBreakBefore w:val="0"/>
        <w:kinsoku/>
        <w:wordWrap/>
        <w:overflowPunct/>
        <w:topLinePunct w:val="0"/>
        <w:bidi w:val="0"/>
        <w:snapToGrid/>
        <w:spacing w:line="520" w:lineRule="exact"/>
        <w:ind w:left="915" w:hanging="915" w:hangingChars="327"/>
        <w:rPr>
          <w:rFonts w:hint="default" w:ascii="仿宋" w:hAnsi="仿宋" w:eastAsia="仿宋" w:cs="仿宋"/>
          <w:b w:val="0"/>
          <w:bCs/>
          <w:sz w:val="28"/>
          <w:szCs w:val="28"/>
          <w:highlight w:val="none"/>
          <w:lang w:val="en-US"/>
        </w:rPr>
      </w:pPr>
      <w:r>
        <w:rPr>
          <w:rFonts w:hint="eastAsia" w:ascii="仿宋" w:hAnsi="仿宋" w:eastAsia="仿宋" w:cs="仿宋"/>
          <w:b w:val="0"/>
          <w:bCs/>
          <w:sz w:val="28"/>
          <w:szCs w:val="28"/>
          <w:highlight w:val="none"/>
        </w:rPr>
        <w:t>地  址</w:t>
      </w:r>
      <w:r>
        <w:rPr>
          <w:rFonts w:hint="eastAsia" w:ascii="仿宋" w:hAnsi="仿宋" w:eastAsia="仿宋" w:cs="仿宋"/>
          <w:b w:val="0"/>
          <w:bCs/>
          <w:sz w:val="28"/>
          <w:szCs w:val="28"/>
          <w:highlight w:val="none"/>
          <w:lang w:val="en-US" w:eastAsia="zh-CN"/>
        </w:rPr>
        <w:t>：合肥市新站区综合保税区东方大道与大禹路交口综保大厦</w:t>
      </w:r>
      <w:r>
        <w:rPr>
          <w:rFonts w:hint="eastAsia" w:cs="仿宋"/>
          <w:b w:val="0"/>
          <w:bCs/>
          <w:sz w:val="28"/>
          <w:szCs w:val="28"/>
          <w:highlight w:val="none"/>
          <w:lang w:val="en-US" w:eastAsia="zh-CN"/>
        </w:rPr>
        <w:t>12楼</w:t>
      </w:r>
    </w:p>
    <w:p>
      <w:pPr>
        <w:pStyle w:val="10"/>
        <w:keepNext w:val="0"/>
        <w:keepLines w:val="0"/>
        <w:pageBreakBefore w:val="0"/>
        <w:kinsoku/>
        <w:wordWrap/>
        <w:overflowPunct/>
        <w:topLinePunct w:val="0"/>
        <w:bidi w:val="0"/>
        <w:snapToGrid/>
        <w:spacing w:line="520" w:lineRule="exact"/>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联系人：王工</w:t>
      </w:r>
    </w:p>
    <w:p>
      <w:pPr>
        <w:pStyle w:val="10"/>
        <w:keepNext w:val="0"/>
        <w:keepLines w:val="0"/>
        <w:pageBreakBefore w:val="0"/>
        <w:kinsoku/>
        <w:wordWrap/>
        <w:overflowPunct/>
        <w:topLinePunct w:val="0"/>
        <w:bidi w:val="0"/>
        <w:snapToGrid/>
        <w:spacing w:line="520" w:lineRule="exact"/>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rPr>
        <w:t>电  话：0551-6565</w:t>
      </w:r>
      <w:r>
        <w:rPr>
          <w:rFonts w:hint="eastAsia" w:ascii="仿宋" w:hAnsi="仿宋" w:eastAsia="仿宋" w:cs="仿宋"/>
          <w:b w:val="0"/>
          <w:bCs/>
          <w:sz w:val="28"/>
          <w:szCs w:val="28"/>
          <w:highlight w:val="none"/>
          <w:lang w:val="en-US" w:eastAsia="zh-CN"/>
        </w:rPr>
        <w:t>9839</w:t>
      </w:r>
    </w:p>
    <w:p>
      <w:pPr>
        <w:pStyle w:val="10"/>
        <w:rPr>
          <w:rFonts w:hint="eastAsia" w:ascii="仿宋" w:hAnsi="仿宋" w:eastAsia="仿宋" w:cs="仿宋"/>
          <w:b w:val="0"/>
          <w:bCs/>
          <w:sz w:val="28"/>
          <w:szCs w:val="28"/>
          <w:highlight w:val="none"/>
          <w:lang w:bidi="ar"/>
        </w:rPr>
      </w:pP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p>
  </w:footnote>
  <w:footnote w:type="continuationSeparator" w:id="1">
    <w:p>
      <w:pPr>
        <w:spacing w:line="36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5NDg0YmVlOTcxYWYwYjA4N2RlZmVhY2JjYjY1YzEifQ=="/>
  </w:docVars>
  <w:rsids>
    <w:rsidRoot w:val="00420F44"/>
    <w:rsid w:val="0008460C"/>
    <w:rsid w:val="000D2B4D"/>
    <w:rsid w:val="0017317C"/>
    <w:rsid w:val="00191D17"/>
    <w:rsid w:val="001C04A3"/>
    <w:rsid w:val="002B46CC"/>
    <w:rsid w:val="00310C4E"/>
    <w:rsid w:val="00420F44"/>
    <w:rsid w:val="004976C7"/>
    <w:rsid w:val="0051528F"/>
    <w:rsid w:val="006C65F5"/>
    <w:rsid w:val="006F5BCA"/>
    <w:rsid w:val="00704A30"/>
    <w:rsid w:val="00854777"/>
    <w:rsid w:val="0098111E"/>
    <w:rsid w:val="00AB1BF1"/>
    <w:rsid w:val="00B46312"/>
    <w:rsid w:val="00B522ED"/>
    <w:rsid w:val="00B67746"/>
    <w:rsid w:val="00B762A1"/>
    <w:rsid w:val="00D115AF"/>
    <w:rsid w:val="00DF2456"/>
    <w:rsid w:val="00E757AE"/>
    <w:rsid w:val="00FC308A"/>
    <w:rsid w:val="030E50C9"/>
    <w:rsid w:val="032C0E95"/>
    <w:rsid w:val="04B41736"/>
    <w:rsid w:val="06B62CBE"/>
    <w:rsid w:val="06EC0CCE"/>
    <w:rsid w:val="0A116B8A"/>
    <w:rsid w:val="0B7373D0"/>
    <w:rsid w:val="0C7134FD"/>
    <w:rsid w:val="0CE80ADA"/>
    <w:rsid w:val="0D543C70"/>
    <w:rsid w:val="0F2F79B9"/>
    <w:rsid w:val="122B0A0F"/>
    <w:rsid w:val="12900868"/>
    <w:rsid w:val="12B92C2C"/>
    <w:rsid w:val="12E81118"/>
    <w:rsid w:val="13250FB0"/>
    <w:rsid w:val="1326644A"/>
    <w:rsid w:val="14740441"/>
    <w:rsid w:val="14942891"/>
    <w:rsid w:val="14954BB7"/>
    <w:rsid w:val="151C7953"/>
    <w:rsid w:val="170C3AE8"/>
    <w:rsid w:val="170E2275"/>
    <w:rsid w:val="19B86EEA"/>
    <w:rsid w:val="19D21C26"/>
    <w:rsid w:val="1ADB4EBF"/>
    <w:rsid w:val="1B772847"/>
    <w:rsid w:val="1D0B1216"/>
    <w:rsid w:val="1DFA0D43"/>
    <w:rsid w:val="20226335"/>
    <w:rsid w:val="22237E8B"/>
    <w:rsid w:val="2375581F"/>
    <w:rsid w:val="239E7DDF"/>
    <w:rsid w:val="23FF5BCB"/>
    <w:rsid w:val="244E22EC"/>
    <w:rsid w:val="2475229E"/>
    <w:rsid w:val="24937C67"/>
    <w:rsid w:val="25285BB6"/>
    <w:rsid w:val="25406999"/>
    <w:rsid w:val="28701388"/>
    <w:rsid w:val="2A030A87"/>
    <w:rsid w:val="2B3A2B33"/>
    <w:rsid w:val="2C293493"/>
    <w:rsid w:val="2D570756"/>
    <w:rsid w:val="2DAF4266"/>
    <w:rsid w:val="2EAE5EA6"/>
    <w:rsid w:val="30981108"/>
    <w:rsid w:val="30C2384A"/>
    <w:rsid w:val="31A6555A"/>
    <w:rsid w:val="32F36CB0"/>
    <w:rsid w:val="33E62B65"/>
    <w:rsid w:val="345319C9"/>
    <w:rsid w:val="355611D8"/>
    <w:rsid w:val="36244F7E"/>
    <w:rsid w:val="36522578"/>
    <w:rsid w:val="36A12E08"/>
    <w:rsid w:val="378D591E"/>
    <w:rsid w:val="37B97C07"/>
    <w:rsid w:val="3964168F"/>
    <w:rsid w:val="39663BE2"/>
    <w:rsid w:val="3CF23284"/>
    <w:rsid w:val="3D426CE8"/>
    <w:rsid w:val="3DC2371B"/>
    <w:rsid w:val="3FA59F84"/>
    <w:rsid w:val="3FCA7D4C"/>
    <w:rsid w:val="40FE6855"/>
    <w:rsid w:val="414B664B"/>
    <w:rsid w:val="41887418"/>
    <w:rsid w:val="44016613"/>
    <w:rsid w:val="44576C8B"/>
    <w:rsid w:val="44987BFC"/>
    <w:rsid w:val="456926CF"/>
    <w:rsid w:val="460102A4"/>
    <w:rsid w:val="4A382746"/>
    <w:rsid w:val="4BC74DDA"/>
    <w:rsid w:val="4CC35790"/>
    <w:rsid w:val="4D8D79EE"/>
    <w:rsid w:val="4E372B78"/>
    <w:rsid w:val="4E4B2B03"/>
    <w:rsid w:val="4F5565DC"/>
    <w:rsid w:val="501A7415"/>
    <w:rsid w:val="5291354B"/>
    <w:rsid w:val="5367649F"/>
    <w:rsid w:val="53DF5347"/>
    <w:rsid w:val="56192392"/>
    <w:rsid w:val="57BF0889"/>
    <w:rsid w:val="586A5836"/>
    <w:rsid w:val="59060509"/>
    <w:rsid w:val="59086BFE"/>
    <w:rsid w:val="599708F8"/>
    <w:rsid w:val="5A5B2F9B"/>
    <w:rsid w:val="5A706E5C"/>
    <w:rsid w:val="5BC51A79"/>
    <w:rsid w:val="5D9205BD"/>
    <w:rsid w:val="5F593753"/>
    <w:rsid w:val="63EF3494"/>
    <w:rsid w:val="646D1D84"/>
    <w:rsid w:val="64AE2222"/>
    <w:rsid w:val="657D5FF6"/>
    <w:rsid w:val="660248AB"/>
    <w:rsid w:val="66505A1C"/>
    <w:rsid w:val="667733BA"/>
    <w:rsid w:val="67C107F4"/>
    <w:rsid w:val="68262975"/>
    <w:rsid w:val="68BA4E6C"/>
    <w:rsid w:val="6A022B1F"/>
    <w:rsid w:val="6C891725"/>
    <w:rsid w:val="6D176D30"/>
    <w:rsid w:val="6D985DB9"/>
    <w:rsid w:val="6DCF4F15"/>
    <w:rsid w:val="6DFA07AD"/>
    <w:rsid w:val="70F67FBA"/>
    <w:rsid w:val="719A4966"/>
    <w:rsid w:val="72AF67FF"/>
    <w:rsid w:val="74327E3A"/>
    <w:rsid w:val="74A6349D"/>
    <w:rsid w:val="757C4B6B"/>
    <w:rsid w:val="75D60E9A"/>
    <w:rsid w:val="77C83D72"/>
    <w:rsid w:val="77FB45DB"/>
    <w:rsid w:val="7C8B1DF9"/>
    <w:rsid w:val="7E272FEE"/>
    <w:rsid w:val="7E6D6FD2"/>
    <w:rsid w:val="7FA56510"/>
    <w:rsid w:val="99FD47AD"/>
    <w:rsid w:val="BF783668"/>
    <w:rsid w:val="FBDF3A8C"/>
    <w:rsid w:val="FFF73E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仿宋" w:hAnsi="仿宋" w:eastAsia="仿宋" w:cs="Times New Roman"/>
      <w:b/>
      <w:sz w:val="28"/>
      <w:szCs w:val="28"/>
      <w:shd w:val="clear" w:color="auto" w:fill="FFFFFF"/>
      <w:lang w:val="en-US" w:eastAsia="zh-CN" w:bidi="ar-SA"/>
    </w:rPr>
  </w:style>
  <w:style w:type="paragraph" w:styleId="2">
    <w:name w:val="heading 3"/>
    <w:basedOn w:val="1"/>
    <w:next w:val="1"/>
    <w:autoRedefine/>
    <w:qFormat/>
    <w:uiPriority w:val="1"/>
    <w:pPr>
      <w:spacing w:before="21"/>
      <w:ind w:left="301"/>
      <w:outlineLvl w:val="2"/>
    </w:pPr>
    <w:rPr>
      <w:sz w:val="31"/>
      <w:szCs w:val="31"/>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Cs/>
      <w:kern w:val="0"/>
      <w:sz w:val="24"/>
      <w:szCs w:val="24"/>
      <w:lang w:val="en-US" w:eastAsia="zh-CN" w:bidi="ar"/>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autoRedefine/>
    <w:qFormat/>
    <w:uiPriority w:val="0"/>
    <w:pPr>
      <w:spacing w:after="120"/>
    </w:pPr>
  </w:style>
  <w:style w:type="paragraph" w:styleId="6">
    <w:name w:val="Body Text Indent"/>
    <w:basedOn w:val="1"/>
    <w:next w:val="7"/>
    <w:autoRedefine/>
    <w:qFormat/>
    <w:uiPriority w:val="0"/>
    <w:pPr>
      <w:ind w:firstLine="560" w:firstLineChars="200"/>
    </w:pPr>
    <w:rPr>
      <w:rFonts w:ascii="宋体" w:hAnsi="宋体"/>
      <w:bCs/>
      <w:szCs w:val="32"/>
    </w:rPr>
  </w:style>
  <w:style w:type="paragraph" w:styleId="7">
    <w:name w:val="envelope return"/>
    <w:basedOn w:val="1"/>
    <w:autoRedefine/>
    <w:qFormat/>
    <w:uiPriority w:val="0"/>
    <w:pPr>
      <w:snapToGrid w:val="0"/>
    </w:pPr>
    <w:rPr>
      <w:rFonts w:ascii="Arial" w:hAnsi="Arial"/>
    </w:rPr>
  </w:style>
  <w:style w:type="paragraph" w:styleId="8">
    <w:name w:val="footer"/>
    <w:basedOn w:val="1"/>
    <w:link w:val="22"/>
    <w:autoRedefine/>
    <w:unhideWhenUsed/>
    <w:qFormat/>
    <w:uiPriority w:val="99"/>
    <w:pPr>
      <w:tabs>
        <w:tab w:val="center" w:pos="4153"/>
        <w:tab w:val="right" w:pos="8306"/>
      </w:tabs>
      <w:snapToGrid w:val="0"/>
      <w:spacing w:line="240" w:lineRule="auto"/>
      <w:jc w:val="left"/>
    </w:pPr>
    <w:rPr>
      <w:sz w:val="18"/>
      <w:szCs w:val="18"/>
    </w:rPr>
  </w:style>
  <w:style w:type="paragraph" w:styleId="9">
    <w:name w:val="header"/>
    <w:basedOn w:val="1"/>
    <w:link w:val="21"/>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List"/>
    <w:basedOn w:val="1"/>
    <w:autoRedefine/>
    <w:qFormat/>
    <w:uiPriority w:val="0"/>
    <w:pPr>
      <w:autoSpaceDE w:val="0"/>
      <w:autoSpaceDN w:val="0"/>
      <w:adjustRightInd w:val="0"/>
      <w:ind w:left="360" w:hanging="360"/>
      <w:jc w:val="left"/>
      <w:textAlignment w:val="baseline"/>
    </w:pPr>
    <w:rPr>
      <w:sz w:val="20"/>
      <w:szCs w:val="20"/>
    </w:rPr>
  </w:style>
  <w:style w:type="paragraph" w:styleId="11">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Body Text First Indent"/>
    <w:basedOn w:val="5"/>
    <w:autoRedefine/>
    <w:unhideWhenUsed/>
    <w:qFormat/>
    <w:uiPriority w:val="99"/>
    <w:pPr>
      <w:ind w:firstLine="420" w:firstLineChars="100"/>
    </w:pPr>
    <w:rPr>
      <w:sz w:val="32"/>
    </w:rPr>
  </w:style>
  <w:style w:type="paragraph" w:styleId="13">
    <w:name w:val="Body Text First Indent 2"/>
    <w:basedOn w:val="6"/>
    <w:next w:val="10"/>
    <w:autoRedefine/>
    <w:unhideWhenUsed/>
    <w:qFormat/>
    <w:uiPriority w:val="99"/>
    <w:pPr>
      <w:spacing w:after="120"/>
      <w:ind w:left="420" w:leftChars="200" w:firstLine="420"/>
    </w:pPr>
    <w:rPr>
      <w:bCs w:val="0"/>
      <w:sz w:val="21"/>
      <w:szCs w:val="24"/>
    </w:rPr>
  </w:style>
  <w:style w:type="character" w:styleId="16">
    <w:name w:val="Strong"/>
    <w:basedOn w:val="15"/>
    <w:autoRedefine/>
    <w:qFormat/>
    <w:uiPriority w:val="22"/>
    <w:rPr>
      <w:b/>
    </w:rPr>
  </w:style>
  <w:style w:type="character" w:customStyle="1" w:styleId="17">
    <w:name w:val="fontstyle01"/>
    <w:basedOn w:val="15"/>
    <w:autoRedefine/>
    <w:qFormat/>
    <w:uiPriority w:val="0"/>
    <w:rPr>
      <w:rFonts w:hint="default" w:ascii="Times New Roman" w:hAnsi="Times New Roman" w:cs="Times New Roman"/>
      <w:color w:val="000000"/>
      <w:sz w:val="22"/>
      <w:szCs w:val="22"/>
    </w:rPr>
  </w:style>
  <w:style w:type="character" w:customStyle="1" w:styleId="18">
    <w:name w:val="fontstyle11"/>
    <w:basedOn w:val="15"/>
    <w:autoRedefine/>
    <w:qFormat/>
    <w:uiPriority w:val="0"/>
    <w:rPr>
      <w:rFonts w:hint="eastAsia" w:ascii="宋体" w:hAnsi="宋体" w:eastAsia="宋体" w:cs="宋体"/>
      <w:color w:val="000000"/>
      <w:sz w:val="22"/>
      <w:szCs w:val="22"/>
    </w:rPr>
  </w:style>
  <w:style w:type="paragraph" w:customStyle="1" w:styleId="19">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20">
    <w:name w:val="List Paragraph"/>
    <w:basedOn w:val="1"/>
    <w:autoRedefine/>
    <w:qFormat/>
    <w:uiPriority w:val="34"/>
    <w:pPr>
      <w:ind w:firstLine="420"/>
    </w:pPr>
    <w:rPr>
      <w:color w:val="000000"/>
      <w:kern w:val="1"/>
      <w:szCs w:val="22"/>
    </w:rPr>
  </w:style>
  <w:style w:type="character" w:customStyle="1" w:styleId="21">
    <w:name w:val="页眉 字符"/>
    <w:basedOn w:val="15"/>
    <w:link w:val="9"/>
    <w:autoRedefine/>
    <w:qFormat/>
    <w:uiPriority w:val="99"/>
    <w:rPr>
      <w:rFonts w:ascii="仿宋" w:hAnsi="仿宋" w:eastAsia="仿宋"/>
      <w:b/>
      <w:sz w:val="18"/>
      <w:szCs w:val="18"/>
    </w:rPr>
  </w:style>
  <w:style w:type="character" w:customStyle="1" w:styleId="22">
    <w:name w:val="页脚 字符"/>
    <w:basedOn w:val="15"/>
    <w:link w:val="8"/>
    <w:autoRedefine/>
    <w:qFormat/>
    <w:uiPriority w:val="99"/>
    <w:rPr>
      <w:rFonts w:ascii="仿宋" w:hAnsi="仿宋" w:eastAsia="仿宋"/>
      <w:b/>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803</Words>
  <Characters>4580</Characters>
  <Lines>38</Lines>
  <Paragraphs>10</Paragraphs>
  <TotalTime>23</TotalTime>
  <ScaleCrop>false</ScaleCrop>
  <LinksUpToDate>false</LinksUpToDate>
  <CharactersWithSpaces>5373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2024-10-12T00:45:00Z</dcterms:created>
  <dc:creator>Apple</dc:creator>
  <cp:lastModifiedBy>王穷</cp:lastModifiedBy>
  <cp:lastPrinted>2025-06-26T10:12:00Z</cp:lastPrinted>
  <dcterms:modified xsi:type="dcterms:W3CDTF">2025-11-24T08:04:00Z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F3F26C3131E449D698A9696906772606_13</vt:lpwstr>
  </property>
</Properties>
</file>